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A0421" w14:textId="73215104" w:rsidR="00343169" w:rsidRPr="00B46CC7" w:rsidRDefault="004A3241" w:rsidP="00B46CC7">
      <w:pPr>
        <w:pStyle w:val="Header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D960C9">
        <w:rPr>
          <w:rFonts w:ascii="Tahoma" w:hAnsi="Tahoma" w:cs="Tahoma"/>
          <w:b/>
          <w:sz w:val="18"/>
          <w:szCs w:val="18"/>
        </w:rPr>
        <w:t xml:space="preserve">Form must be signed and approved by </w:t>
      </w:r>
      <w:r w:rsidR="009B77F6" w:rsidRPr="00D960C9">
        <w:rPr>
          <w:rFonts w:ascii="Tahoma" w:hAnsi="Tahoma" w:cs="Tahoma"/>
          <w:b/>
          <w:sz w:val="18"/>
          <w:szCs w:val="18"/>
        </w:rPr>
        <w:t xml:space="preserve">a </w:t>
      </w:r>
      <w:r w:rsidR="00C059C3">
        <w:rPr>
          <w:rFonts w:ascii="Tahoma" w:hAnsi="Tahoma" w:cs="Tahoma"/>
          <w:b/>
          <w:sz w:val="18"/>
          <w:szCs w:val="18"/>
        </w:rPr>
        <w:t>DC</w:t>
      </w:r>
      <w:r w:rsidRPr="00D960C9">
        <w:rPr>
          <w:rFonts w:ascii="Tahoma" w:hAnsi="Tahoma" w:cs="Tahoma"/>
          <w:b/>
          <w:sz w:val="18"/>
          <w:szCs w:val="18"/>
        </w:rPr>
        <w:t>PSO</w:t>
      </w:r>
      <w:r w:rsidR="006B6D92" w:rsidRPr="00D960C9">
        <w:rPr>
          <w:rFonts w:ascii="Tahoma" w:hAnsi="Tahoma" w:cs="Tahoma"/>
          <w:b/>
          <w:sz w:val="18"/>
          <w:szCs w:val="18"/>
        </w:rPr>
        <w:t xml:space="preserve"> </w:t>
      </w:r>
      <w:r w:rsidR="00C059C3">
        <w:rPr>
          <w:rFonts w:ascii="Tahoma" w:hAnsi="Tahoma" w:cs="Tahoma"/>
          <w:b/>
          <w:sz w:val="18"/>
          <w:szCs w:val="18"/>
        </w:rPr>
        <w:t xml:space="preserve">or CPSO </w:t>
      </w:r>
      <w:r w:rsidR="006B6D92" w:rsidRPr="00D960C9">
        <w:rPr>
          <w:rFonts w:ascii="Tahoma" w:hAnsi="Tahoma" w:cs="Tahoma"/>
          <w:b/>
          <w:sz w:val="18"/>
          <w:szCs w:val="18"/>
        </w:rPr>
        <w:t xml:space="preserve">in order to procure </w:t>
      </w:r>
      <w:r w:rsidR="009B77F6" w:rsidRPr="00D960C9">
        <w:rPr>
          <w:rFonts w:ascii="Tahoma" w:hAnsi="Tahoma" w:cs="Tahoma"/>
          <w:b/>
          <w:sz w:val="18"/>
          <w:szCs w:val="18"/>
        </w:rPr>
        <w:t xml:space="preserve">(per ASM </w:t>
      </w:r>
      <w:r w:rsidR="006B6D92" w:rsidRPr="00D960C9">
        <w:rPr>
          <w:rFonts w:ascii="Tahoma" w:hAnsi="Tahoma" w:cs="Tahoma"/>
          <w:b/>
          <w:sz w:val="18"/>
          <w:szCs w:val="18"/>
        </w:rPr>
        <w:t>Form 410</w:t>
      </w:r>
      <w:r w:rsidR="00826B52">
        <w:rPr>
          <w:rFonts w:ascii="Tahoma" w:hAnsi="Tahoma" w:cs="Tahoma"/>
          <w:b/>
          <w:sz w:val="18"/>
          <w:szCs w:val="18"/>
        </w:rPr>
        <w:t>;</w:t>
      </w:r>
      <w:r w:rsidR="002A33B7">
        <w:rPr>
          <w:rFonts w:ascii="Tahoma" w:hAnsi="Tahoma" w:cs="Tahoma"/>
          <w:b/>
          <w:sz w:val="18"/>
          <w:szCs w:val="18"/>
        </w:rPr>
        <w:t xml:space="preserve"> see footnote 1</w:t>
      </w:r>
      <w:r w:rsidR="009B77F6" w:rsidRPr="00D960C9">
        <w:rPr>
          <w:rFonts w:ascii="Tahoma" w:hAnsi="Tahoma" w:cs="Tahoma"/>
          <w:b/>
          <w:sz w:val="18"/>
          <w:szCs w:val="18"/>
        </w:rPr>
        <w:t>)</w:t>
      </w:r>
      <w:r w:rsidR="006B6D92" w:rsidRPr="00D960C9">
        <w:rPr>
          <w:rFonts w:ascii="Tahoma" w:hAnsi="Tahoma" w:cs="Tahoma"/>
          <w:b/>
          <w:sz w:val="18"/>
          <w:szCs w:val="18"/>
        </w:rPr>
        <w:t>.</w:t>
      </w:r>
    </w:p>
    <w:p w14:paraId="75DA5E0F" w14:textId="3EA7EC24" w:rsidR="0043725D" w:rsidRPr="0043725D" w:rsidRDefault="005E19AA" w:rsidP="00343169">
      <w:pPr>
        <w:pStyle w:val="Header"/>
        <w:numPr>
          <w:ilvl w:val="1"/>
          <w:numId w:val="2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</w:t>
      </w:r>
      <w:r w:rsidR="0043725D" w:rsidRPr="00B46CC7">
        <w:rPr>
          <w:rFonts w:ascii="Tahoma" w:hAnsi="Tahoma" w:cs="Tahoma"/>
          <w:b/>
          <w:sz w:val="18"/>
          <w:szCs w:val="18"/>
        </w:rPr>
        <w:t xml:space="preserve"> approving </w:t>
      </w:r>
      <w:r w:rsidR="00F3061F">
        <w:rPr>
          <w:rFonts w:ascii="Tahoma" w:hAnsi="Tahoma" w:cs="Tahoma"/>
          <w:b/>
          <w:sz w:val="18"/>
          <w:szCs w:val="18"/>
        </w:rPr>
        <w:t>DC</w:t>
      </w:r>
      <w:r w:rsidR="0043725D" w:rsidRPr="00B46CC7">
        <w:rPr>
          <w:rFonts w:ascii="Tahoma" w:hAnsi="Tahoma" w:cs="Tahoma"/>
          <w:b/>
          <w:sz w:val="18"/>
          <w:szCs w:val="18"/>
        </w:rPr>
        <w:t xml:space="preserve">PSO cannot </w:t>
      </w:r>
      <w:r w:rsidR="00343169">
        <w:rPr>
          <w:rFonts w:ascii="Tahoma" w:hAnsi="Tahoma" w:cs="Tahoma"/>
          <w:b/>
          <w:sz w:val="18"/>
          <w:szCs w:val="18"/>
        </w:rPr>
        <w:t xml:space="preserve">also </w:t>
      </w:r>
      <w:r w:rsidR="0043725D" w:rsidRPr="00B46CC7">
        <w:rPr>
          <w:rFonts w:ascii="Tahoma" w:hAnsi="Tahoma" w:cs="Tahoma"/>
          <w:b/>
          <w:sz w:val="18"/>
          <w:szCs w:val="18"/>
        </w:rPr>
        <w:t>be the requestor (maintains pr</w:t>
      </w:r>
      <w:r w:rsidR="0049769F" w:rsidRPr="0049769F">
        <w:rPr>
          <w:rFonts w:ascii="Tahoma" w:hAnsi="Tahoma" w:cs="Tahoma"/>
          <w:b/>
          <w:sz w:val="18"/>
          <w:szCs w:val="18"/>
        </w:rPr>
        <w:t xml:space="preserve">eparer/verifier independence </w:t>
      </w:r>
      <w:r w:rsidR="0043725D" w:rsidRPr="00B46CC7">
        <w:rPr>
          <w:rFonts w:ascii="Tahoma" w:hAnsi="Tahoma" w:cs="Tahoma"/>
          <w:b/>
          <w:sz w:val="18"/>
          <w:szCs w:val="18"/>
        </w:rPr>
        <w:t>required by SD 330)</w:t>
      </w:r>
    </w:p>
    <w:p w14:paraId="0406AFDF" w14:textId="1DD5616C" w:rsidR="007A3248" w:rsidRDefault="007A3248" w:rsidP="00B46CC7">
      <w:pPr>
        <w:pStyle w:val="Header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Include supporting documentation (calculations, vessel drawings, purchase quotes, etc.) as applicable.</w:t>
      </w:r>
    </w:p>
    <w:p w14:paraId="1E071F0A" w14:textId="62ADA8B7" w:rsidR="002A33B7" w:rsidRPr="00D960C9" w:rsidRDefault="002A33B7" w:rsidP="00B46CC7">
      <w:pPr>
        <w:pStyle w:val="Header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 copy of the ASME Manufacturers’ Data Report with NBIC Numbering and Registration is required for all purchases.</w:t>
      </w:r>
    </w:p>
    <w:p w14:paraId="0F95AD12" w14:textId="7AF36738" w:rsidR="00E84F6F" w:rsidRPr="00D651B3" w:rsidRDefault="001A712A" w:rsidP="00B46CC7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D651B3">
        <w:rPr>
          <w:rFonts w:ascii="Tahoma" w:hAnsi="Tahoma" w:cs="Tahoma"/>
          <w:b/>
          <w:sz w:val="18"/>
          <w:szCs w:val="18"/>
        </w:rPr>
        <w:t>(</w:t>
      </w:r>
      <w:r w:rsidR="00137445" w:rsidRPr="00D651B3">
        <w:rPr>
          <w:rFonts w:ascii="Tahoma" w:hAnsi="Tahoma" w:cs="Tahoma"/>
          <w:b/>
          <w:sz w:val="18"/>
          <w:szCs w:val="18"/>
        </w:rPr>
        <w:t>data for example only, delete when using form</w:t>
      </w:r>
      <w:r w:rsidRPr="00D651B3">
        <w:rPr>
          <w:rFonts w:ascii="Tahoma" w:hAnsi="Tahoma" w:cs="Tahoma"/>
          <w:b/>
          <w:sz w:val="18"/>
          <w:szCs w:val="1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417"/>
        <w:gridCol w:w="587"/>
        <w:gridCol w:w="1041"/>
        <w:gridCol w:w="1593"/>
        <w:gridCol w:w="1515"/>
        <w:gridCol w:w="1398"/>
        <w:gridCol w:w="1744"/>
        <w:gridCol w:w="1190"/>
        <w:gridCol w:w="1392"/>
        <w:gridCol w:w="870"/>
        <w:gridCol w:w="1619"/>
      </w:tblGrid>
      <w:tr w:rsidR="00DF6F49" w:rsidRPr="0049769F" w14:paraId="37C7F505" w14:textId="77777777" w:rsidTr="007375F5">
        <w:trPr>
          <w:cantSplit/>
          <w:tblHeader/>
        </w:trPr>
        <w:tc>
          <w:tcPr>
            <w:tcW w:w="0" w:type="auto"/>
            <w:shd w:val="clear" w:color="auto" w:fill="FFD966"/>
          </w:tcPr>
          <w:p w14:paraId="7C1D41B5" w14:textId="77777777" w:rsidR="00E84F6F" w:rsidRPr="0049769F" w:rsidRDefault="00E84F6F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>P</w:t>
            </w:r>
            <w:r w:rsidR="0031315B" w:rsidRPr="0049769F">
              <w:rPr>
                <w:rFonts w:ascii="Tahoma" w:hAnsi="Tahoma" w:cs="Tahoma"/>
                <w:b/>
                <w:sz w:val="18"/>
                <w:szCs w:val="19"/>
              </w:rPr>
              <w:t xml:space="preserve">SCS </w:t>
            </w:r>
            <w:r w:rsidRPr="0049769F">
              <w:rPr>
                <w:rFonts w:ascii="Tahoma" w:hAnsi="Tahoma" w:cs="Tahoma"/>
                <w:b/>
                <w:sz w:val="18"/>
                <w:szCs w:val="19"/>
              </w:rPr>
              <w:t>#</w:t>
            </w:r>
          </w:p>
          <w:p w14:paraId="096EC979" w14:textId="77777777" w:rsidR="0031315B" w:rsidRPr="0049769F" w:rsidRDefault="0031315B" w:rsidP="003568C8">
            <w:pPr>
              <w:spacing w:before="20" w:after="20" w:line="240" w:lineRule="auto"/>
              <w:ind w:left="-90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>Pressure System ID#</w:t>
            </w:r>
          </w:p>
        </w:tc>
        <w:tc>
          <w:tcPr>
            <w:tcW w:w="0" w:type="auto"/>
            <w:shd w:val="clear" w:color="auto" w:fill="FFD966"/>
          </w:tcPr>
          <w:p w14:paraId="7A33DF3A" w14:textId="77777777" w:rsidR="00E84F6F" w:rsidRPr="0049769F" w:rsidRDefault="00E84F6F" w:rsidP="003568C8">
            <w:pPr>
              <w:spacing w:before="20" w:after="20" w:line="240" w:lineRule="auto"/>
              <w:ind w:left="-104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>TA</w:t>
            </w:r>
          </w:p>
        </w:tc>
        <w:tc>
          <w:tcPr>
            <w:tcW w:w="0" w:type="auto"/>
            <w:shd w:val="clear" w:color="auto" w:fill="FFD966"/>
          </w:tcPr>
          <w:p w14:paraId="33079DB8" w14:textId="77777777" w:rsidR="00E84F6F" w:rsidRPr="0049769F" w:rsidRDefault="00E84F6F" w:rsidP="003568C8">
            <w:pPr>
              <w:spacing w:before="20" w:after="20" w:line="240" w:lineRule="auto"/>
              <w:ind w:left="-44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proofErr w:type="spellStart"/>
            <w:r w:rsidRPr="0049769F">
              <w:rPr>
                <w:rFonts w:ascii="Tahoma" w:hAnsi="Tahoma" w:cs="Tahoma"/>
                <w:b/>
                <w:sz w:val="18"/>
                <w:szCs w:val="19"/>
              </w:rPr>
              <w:t>Bldg</w:t>
            </w:r>
            <w:proofErr w:type="spellEnd"/>
          </w:p>
        </w:tc>
        <w:tc>
          <w:tcPr>
            <w:tcW w:w="0" w:type="auto"/>
            <w:shd w:val="clear" w:color="auto" w:fill="FFD966"/>
          </w:tcPr>
          <w:p w14:paraId="463A7A2E" w14:textId="77777777" w:rsidR="00E84F6F" w:rsidRPr="0049769F" w:rsidRDefault="00845389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 xml:space="preserve">Vessel </w:t>
            </w:r>
            <w:r w:rsidR="001F2D16" w:rsidRPr="0049769F">
              <w:rPr>
                <w:rFonts w:ascii="Tahoma" w:hAnsi="Tahoma" w:cs="Tahoma"/>
                <w:b/>
                <w:sz w:val="18"/>
                <w:szCs w:val="19"/>
              </w:rPr>
              <w:t>Type</w:t>
            </w:r>
            <w:r w:rsidR="0031315B" w:rsidRPr="0049769F">
              <w:rPr>
                <w:rFonts w:ascii="Tahoma" w:hAnsi="Tahoma" w:cs="Tahoma"/>
                <w:b/>
                <w:sz w:val="18"/>
                <w:szCs w:val="19"/>
              </w:rPr>
              <w:t xml:space="preserve"> ASME Section</w:t>
            </w:r>
          </w:p>
        </w:tc>
        <w:tc>
          <w:tcPr>
            <w:tcW w:w="0" w:type="auto"/>
            <w:shd w:val="clear" w:color="auto" w:fill="FFD966"/>
          </w:tcPr>
          <w:p w14:paraId="4C6E047C" w14:textId="77777777" w:rsidR="00E84F6F" w:rsidRPr="0049769F" w:rsidRDefault="00845389" w:rsidP="003568C8">
            <w:pPr>
              <w:spacing w:before="20" w:after="20" w:line="240" w:lineRule="auto"/>
              <w:ind w:left="-104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>Product Information</w:t>
            </w:r>
          </w:p>
          <w:p w14:paraId="33AEF7B8" w14:textId="77777777" w:rsidR="0031315B" w:rsidRPr="0049769F" w:rsidRDefault="0031315B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>Manufacturer and Model Number</w:t>
            </w:r>
          </w:p>
        </w:tc>
        <w:tc>
          <w:tcPr>
            <w:tcW w:w="0" w:type="auto"/>
            <w:shd w:val="clear" w:color="auto" w:fill="FFD966"/>
          </w:tcPr>
          <w:p w14:paraId="5A620C2F" w14:textId="77777777" w:rsidR="00E84F6F" w:rsidRPr="0049769F" w:rsidRDefault="00C13DEB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>Rating</w:t>
            </w:r>
          </w:p>
          <w:p w14:paraId="7E7A45B5" w14:textId="77777777" w:rsidR="0031315B" w:rsidRPr="0049769F" w:rsidRDefault="0031315B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 xml:space="preserve">Gallons, Cubic Feet, BTU, </w:t>
            </w:r>
            <w:proofErr w:type="spellStart"/>
            <w:r w:rsidRPr="0049769F">
              <w:rPr>
                <w:rFonts w:ascii="Tahoma" w:hAnsi="Tahoma" w:cs="Tahoma"/>
                <w:b/>
                <w:sz w:val="18"/>
                <w:szCs w:val="19"/>
              </w:rPr>
              <w:t>etc</w:t>
            </w:r>
            <w:proofErr w:type="spellEnd"/>
          </w:p>
        </w:tc>
        <w:tc>
          <w:tcPr>
            <w:tcW w:w="0" w:type="auto"/>
            <w:shd w:val="clear" w:color="auto" w:fill="FFD966"/>
          </w:tcPr>
          <w:p w14:paraId="33D11A67" w14:textId="77777777" w:rsidR="00E84F6F" w:rsidRPr="0049769F" w:rsidRDefault="00813FE2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 xml:space="preserve">Maximum Allowable Working </w:t>
            </w:r>
            <w:r w:rsidR="00C13DEB" w:rsidRPr="0049769F">
              <w:rPr>
                <w:rFonts w:ascii="Tahoma" w:hAnsi="Tahoma" w:cs="Tahoma"/>
                <w:b/>
                <w:sz w:val="18"/>
                <w:szCs w:val="19"/>
              </w:rPr>
              <w:t xml:space="preserve">Pressure </w:t>
            </w:r>
            <w:r w:rsidR="00750410" w:rsidRPr="0049769F">
              <w:rPr>
                <w:rFonts w:ascii="Tahoma" w:hAnsi="Tahoma" w:cs="Tahoma"/>
                <w:b/>
                <w:sz w:val="18"/>
                <w:szCs w:val="19"/>
              </w:rPr>
              <w:t>(gauge)</w:t>
            </w:r>
          </w:p>
          <w:p w14:paraId="77EEBFC0" w14:textId="77777777" w:rsidR="0031315B" w:rsidRPr="0049769F" w:rsidRDefault="0031315B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>Psig</w:t>
            </w:r>
          </w:p>
        </w:tc>
        <w:tc>
          <w:tcPr>
            <w:tcW w:w="0" w:type="auto"/>
            <w:shd w:val="clear" w:color="auto" w:fill="FFD966"/>
          </w:tcPr>
          <w:p w14:paraId="1D3F1CE4" w14:textId="77777777" w:rsidR="00E84F6F" w:rsidRPr="0049769F" w:rsidRDefault="0031315B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 xml:space="preserve">Minimum and </w:t>
            </w:r>
            <w:r w:rsidR="00813FE2" w:rsidRPr="0049769F">
              <w:rPr>
                <w:rFonts w:ascii="Tahoma" w:hAnsi="Tahoma" w:cs="Tahoma"/>
                <w:b/>
                <w:sz w:val="18"/>
                <w:szCs w:val="19"/>
              </w:rPr>
              <w:t xml:space="preserve">Maximum Allowable Working </w:t>
            </w:r>
            <w:r w:rsidR="00492D22" w:rsidRPr="0049769F">
              <w:rPr>
                <w:rFonts w:ascii="Tahoma" w:hAnsi="Tahoma" w:cs="Tahoma"/>
                <w:b/>
                <w:sz w:val="18"/>
                <w:szCs w:val="19"/>
              </w:rPr>
              <w:t xml:space="preserve">Temperature </w:t>
            </w:r>
            <w:r w:rsidRPr="0049769F">
              <w:rPr>
                <w:rFonts w:ascii="Tahoma" w:hAnsi="Tahoma" w:cs="Tahoma"/>
                <w:b/>
                <w:sz w:val="18"/>
                <w:szCs w:val="19"/>
              </w:rPr>
              <w:t>F</w:t>
            </w:r>
          </w:p>
        </w:tc>
        <w:tc>
          <w:tcPr>
            <w:tcW w:w="0" w:type="auto"/>
            <w:shd w:val="clear" w:color="auto" w:fill="FFD966"/>
          </w:tcPr>
          <w:p w14:paraId="19441F49" w14:textId="77777777" w:rsidR="00E84F6F" w:rsidRPr="0049769F" w:rsidRDefault="001C159F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 xml:space="preserve">ASME </w:t>
            </w:r>
            <w:r w:rsidR="00C13DEB" w:rsidRPr="0049769F">
              <w:rPr>
                <w:rFonts w:ascii="Tahoma" w:hAnsi="Tahoma" w:cs="Tahoma"/>
                <w:b/>
                <w:sz w:val="18"/>
                <w:szCs w:val="19"/>
              </w:rPr>
              <w:t>Relief Device Required</w:t>
            </w:r>
          </w:p>
        </w:tc>
        <w:tc>
          <w:tcPr>
            <w:tcW w:w="0" w:type="auto"/>
            <w:shd w:val="clear" w:color="auto" w:fill="FFD966"/>
          </w:tcPr>
          <w:p w14:paraId="6570FFCB" w14:textId="77777777" w:rsidR="00E84F6F" w:rsidRPr="0049769F" w:rsidRDefault="00E84F6F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>Relief Flow</w:t>
            </w:r>
            <w:r w:rsidR="00492D22" w:rsidRPr="0049769F">
              <w:rPr>
                <w:rFonts w:ascii="Tahoma" w:hAnsi="Tahoma" w:cs="Tahoma"/>
                <w:b/>
                <w:sz w:val="18"/>
                <w:szCs w:val="19"/>
              </w:rPr>
              <w:t xml:space="preserve"> Corrosion Allowance</w:t>
            </w:r>
            <w:r w:rsidR="007B7721" w:rsidRPr="0049769F">
              <w:rPr>
                <w:rStyle w:val="FootnoteReference"/>
                <w:rFonts w:ascii="Tahoma" w:hAnsi="Tahoma" w:cs="Tahoma"/>
                <w:b/>
                <w:sz w:val="18"/>
                <w:szCs w:val="19"/>
              </w:rPr>
              <w:footnoteReference w:id="1"/>
            </w:r>
          </w:p>
          <w:p w14:paraId="3B120B81" w14:textId="77777777" w:rsidR="0031315B" w:rsidRPr="0049769F" w:rsidRDefault="0031315B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>Inch</w:t>
            </w:r>
          </w:p>
        </w:tc>
        <w:tc>
          <w:tcPr>
            <w:tcW w:w="0" w:type="auto"/>
            <w:shd w:val="clear" w:color="auto" w:fill="FFD966"/>
          </w:tcPr>
          <w:p w14:paraId="3E5017E6" w14:textId="77777777" w:rsidR="00E84F6F" w:rsidRPr="0049769F" w:rsidRDefault="00492D22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>CSD</w:t>
            </w:r>
            <w:r w:rsidR="00951E59" w:rsidRPr="0049769F">
              <w:rPr>
                <w:rStyle w:val="FootnoteReference"/>
                <w:rFonts w:ascii="Tahoma" w:hAnsi="Tahoma" w:cs="Tahoma"/>
                <w:b/>
                <w:sz w:val="18"/>
                <w:szCs w:val="19"/>
              </w:rPr>
              <w:footnoteReference w:id="2"/>
            </w:r>
            <w:r w:rsidRPr="0049769F">
              <w:rPr>
                <w:rFonts w:ascii="Tahoma" w:hAnsi="Tahoma" w:cs="Tahoma"/>
                <w:b/>
                <w:sz w:val="18"/>
                <w:szCs w:val="19"/>
              </w:rPr>
              <w:t>1 or NFPA 85</w:t>
            </w:r>
          </w:p>
        </w:tc>
        <w:tc>
          <w:tcPr>
            <w:tcW w:w="0" w:type="auto"/>
            <w:shd w:val="clear" w:color="auto" w:fill="FFD966"/>
          </w:tcPr>
          <w:p w14:paraId="21B1A9B3" w14:textId="77777777" w:rsidR="00E84F6F" w:rsidRPr="0049769F" w:rsidRDefault="00D8689E" w:rsidP="007375F5">
            <w:pPr>
              <w:spacing w:before="20" w:after="20" w:line="240" w:lineRule="auto"/>
              <w:rPr>
                <w:rFonts w:ascii="Tahoma" w:hAnsi="Tahoma" w:cs="Tahoma"/>
                <w:b/>
                <w:sz w:val="18"/>
                <w:szCs w:val="19"/>
              </w:rPr>
            </w:pPr>
            <w:r w:rsidRPr="0049769F">
              <w:rPr>
                <w:rFonts w:ascii="Tahoma" w:hAnsi="Tahoma" w:cs="Tahoma"/>
                <w:b/>
                <w:sz w:val="18"/>
                <w:szCs w:val="19"/>
              </w:rPr>
              <w:t>Relief Devices Supplied by Fabricator or others?</w:t>
            </w:r>
          </w:p>
        </w:tc>
      </w:tr>
      <w:tr w:rsidR="00DF6F49" w:rsidRPr="0049769F" w14:paraId="111564BF" w14:textId="77777777" w:rsidTr="007375F5">
        <w:tc>
          <w:tcPr>
            <w:tcW w:w="0" w:type="auto"/>
            <w:shd w:val="clear" w:color="auto" w:fill="FFFFFF"/>
            <w:vAlign w:val="center"/>
          </w:tcPr>
          <w:p w14:paraId="0D0F951D" w14:textId="77777777" w:rsidR="001A712A" w:rsidRPr="0049769F" w:rsidRDefault="001A712A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2201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D83A46" w14:textId="77777777" w:rsidR="001A712A" w:rsidRPr="0049769F" w:rsidRDefault="001A712A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4066DE" w14:textId="77777777" w:rsidR="001A712A" w:rsidRPr="0049769F" w:rsidRDefault="001A712A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B751E1" w14:textId="77777777" w:rsidR="001A712A" w:rsidRPr="0049769F" w:rsidRDefault="001F2D16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Section I</w:t>
            </w:r>
            <w:r w:rsidR="00C13DEB"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 (Power Boiler)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CCE88D" w14:textId="77777777" w:rsidR="001A712A" w:rsidRPr="0049769F" w:rsidRDefault="00DE65F2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Clever Brooks CBEX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022B76" w14:textId="77777777" w:rsidR="001A712A" w:rsidRPr="0049769F" w:rsidRDefault="00DE65F2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200 HP (669,5</w:t>
            </w:r>
            <w:r w:rsidR="00492D22"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00 </w:t>
            </w:r>
            <w:r w:rsidR="00750410" w:rsidRPr="0049769F">
              <w:rPr>
                <w:rFonts w:ascii="Tahoma" w:hAnsi="Tahoma" w:cs="Tahoma"/>
                <w:iCs/>
                <w:sz w:val="18"/>
                <w:szCs w:val="20"/>
              </w:rPr>
              <w:t>BTU/</w:t>
            </w:r>
            <w:proofErr w:type="spellStart"/>
            <w:r w:rsidR="00750410" w:rsidRPr="0049769F">
              <w:rPr>
                <w:rFonts w:ascii="Tahoma" w:hAnsi="Tahoma" w:cs="Tahoma"/>
                <w:iCs/>
                <w:sz w:val="18"/>
                <w:szCs w:val="20"/>
              </w:rPr>
              <w:t>Hr</w:t>
            </w:r>
            <w:proofErr w:type="spellEnd"/>
            <w:r w:rsidR="00750410"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 </w:t>
            </w:r>
            <w:r w:rsidR="00492D22"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Boiler </w:t>
            </w:r>
            <w:r w:rsidRPr="0049769F">
              <w:rPr>
                <w:rFonts w:ascii="Tahoma" w:hAnsi="Tahoma" w:cs="Tahoma"/>
                <w:iCs/>
                <w:sz w:val="18"/>
                <w:szCs w:val="20"/>
              </w:rPr>
              <w:t>Output)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A1739" w14:textId="77777777" w:rsidR="001A712A" w:rsidRPr="0049769F" w:rsidRDefault="00DE65F2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200</w:t>
            </w:r>
            <w:r w:rsidR="00492D22"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 psig </w:t>
            </w:r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saturated </w:t>
            </w:r>
            <w:r w:rsidR="00492D22" w:rsidRPr="0049769F">
              <w:rPr>
                <w:rFonts w:ascii="Tahoma" w:hAnsi="Tahoma" w:cs="Tahoma"/>
                <w:iCs/>
                <w:sz w:val="18"/>
                <w:szCs w:val="20"/>
              </w:rPr>
              <w:t>steam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69B8E1" w14:textId="77777777" w:rsidR="001A712A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75 to </w:t>
            </w:r>
            <w:r w:rsidR="00DE65F2" w:rsidRPr="0049769F">
              <w:rPr>
                <w:rFonts w:ascii="Tahoma" w:hAnsi="Tahoma" w:cs="Tahoma"/>
                <w:iCs/>
                <w:sz w:val="18"/>
                <w:szCs w:val="20"/>
              </w:rPr>
              <w:t>388</w:t>
            </w:r>
            <w:r w:rsidR="00951E59"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 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E65B0A" w14:textId="77777777" w:rsidR="00DE65F2" w:rsidRPr="0049769F" w:rsidRDefault="00DE65F2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</w:t>
            </w:r>
          </w:p>
          <w:p w14:paraId="003F7D88" w14:textId="77777777" w:rsidR="00DE65F2" w:rsidRPr="0049769F" w:rsidRDefault="00DE65F2" w:rsidP="003568C8">
            <w:pPr>
              <w:spacing w:before="20" w:after="2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49769F">
              <w:rPr>
                <w:rFonts w:ascii="Tahoma" w:hAnsi="Tahoma" w:cs="Tahoma"/>
                <w:sz w:val="18"/>
                <w:szCs w:val="20"/>
              </w:rPr>
              <w:t>(1) 1-1/2</w:t>
            </w:r>
            <w:r w:rsidR="001C159F" w:rsidRPr="0049769F">
              <w:rPr>
                <w:rFonts w:ascii="Tahoma" w:hAnsi="Tahoma" w:cs="Tahoma"/>
                <w:sz w:val="18"/>
                <w:szCs w:val="20"/>
              </w:rPr>
              <w:t>”</w:t>
            </w:r>
          </w:p>
          <w:p w14:paraId="1EBF774A" w14:textId="77777777" w:rsidR="001A712A" w:rsidRPr="0049769F" w:rsidRDefault="00DE65F2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sz w:val="18"/>
                <w:szCs w:val="20"/>
              </w:rPr>
              <w:t>(1) 1-1/4</w:t>
            </w:r>
            <w:r w:rsidR="001C159F" w:rsidRPr="0049769F">
              <w:rPr>
                <w:rFonts w:ascii="Tahoma" w:hAnsi="Tahoma" w:cs="Tahoma"/>
                <w:sz w:val="18"/>
                <w:szCs w:val="20"/>
              </w:rPr>
              <w:t>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502428" w14:textId="77777777" w:rsidR="001A712A" w:rsidRPr="0049769F" w:rsidRDefault="00DF6F49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Cs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bCs/>
                <w:iCs/>
                <w:sz w:val="18"/>
                <w:szCs w:val="20"/>
              </w:rPr>
              <w:t>1/16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87E554" w14:textId="77777777" w:rsidR="001A712A" w:rsidRPr="0049769F" w:rsidRDefault="00951E59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CSD-1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759657" w14:textId="77777777" w:rsidR="00D8689E" w:rsidRPr="0049769F" w:rsidRDefault="00D8689E" w:rsidP="007375F5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Fabricator</w:t>
            </w:r>
          </w:p>
        </w:tc>
      </w:tr>
      <w:tr w:rsidR="00D8689E" w:rsidRPr="0049769F" w14:paraId="1EF6B7FB" w14:textId="77777777" w:rsidTr="007375F5">
        <w:tc>
          <w:tcPr>
            <w:tcW w:w="0" w:type="auto"/>
            <w:shd w:val="clear" w:color="auto" w:fill="FFFFFF"/>
            <w:vAlign w:val="center"/>
          </w:tcPr>
          <w:p w14:paraId="7CC69E64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2201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76C92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CCFBD3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E59EDF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Section I (Power Boiler)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0CCD51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</w:p>
          <w:p w14:paraId="592D8360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15E9E5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250,000 BTU/</w:t>
            </w:r>
            <w:proofErr w:type="spellStart"/>
            <w:r w:rsidRPr="0049769F">
              <w:rPr>
                <w:rFonts w:ascii="Tahoma" w:hAnsi="Tahoma" w:cs="Tahoma"/>
                <w:iCs/>
                <w:sz w:val="18"/>
                <w:szCs w:val="20"/>
              </w:rPr>
              <w:t>Hr</w:t>
            </w:r>
            <w:proofErr w:type="spellEnd"/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 Boiler rating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ABEDF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175 psig hot water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395231" w14:textId="77777777" w:rsidR="00D8689E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75 to </w:t>
            </w:r>
            <w:r w:rsidR="00D8689E" w:rsidRPr="0049769F">
              <w:rPr>
                <w:rFonts w:ascii="Tahoma" w:hAnsi="Tahoma" w:cs="Tahoma"/>
                <w:iCs/>
                <w:sz w:val="18"/>
                <w:szCs w:val="20"/>
              </w:rPr>
              <w:t>250 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31232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</w:t>
            </w:r>
          </w:p>
          <w:p w14:paraId="00ADCD54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49769F">
              <w:rPr>
                <w:rFonts w:ascii="Tahoma" w:hAnsi="Tahoma" w:cs="Tahoma"/>
                <w:sz w:val="18"/>
                <w:szCs w:val="20"/>
              </w:rPr>
              <w:t>(1) 1-1/2</w:t>
            </w:r>
          </w:p>
          <w:p w14:paraId="26AAB5BB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sz w:val="18"/>
                <w:szCs w:val="20"/>
              </w:rPr>
              <w:t>(1) 1-1/4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0A92D5" w14:textId="77777777" w:rsidR="00D8689E" w:rsidRPr="0049769F" w:rsidRDefault="00D8689E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Cs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bCs/>
                <w:iCs/>
                <w:sz w:val="18"/>
                <w:szCs w:val="20"/>
              </w:rPr>
              <w:t>1/16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B00128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CSD-1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2942DB" w14:textId="77777777" w:rsidR="00D8689E" w:rsidRPr="0049769F" w:rsidRDefault="00D8689E" w:rsidP="007375F5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Fabricator</w:t>
            </w:r>
          </w:p>
        </w:tc>
      </w:tr>
      <w:tr w:rsidR="00D8689E" w:rsidRPr="0049769F" w14:paraId="2DC2ACDF" w14:textId="77777777" w:rsidTr="007375F5">
        <w:tc>
          <w:tcPr>
            <w:tcW w:w="0" w:type="auto"/>
            <w:shd w:val="clear" w:color="auto" w:fill="FFFFFF"/>
            <w:vAlign w:val="center"/>
          </w:tcPr>
          <w:p w14:paraId="79FCEBA7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2201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E94CD7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35D8F3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D0E46D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Section I (Power Boiler)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D81712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Clever Brooks CBEX Elite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F9CF8C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1200 HP (40,170,000 BTU/</w:t>
            </w:r>
            <w:proofErr w:type="spellStart"/>
            <w:r w:rsidRPr="0049769F">
              <w:rPr>
                <w:rFonts w:ascii="Tahoma" w:hAnsi="Tahoma" w:cs="Tahoma"/>
                <w:iCs/>
                <w:sz w:val="18"/>
                <w:szCs w:val="20"/>
              </w:rPr>
              <w:t>Hr</w:t>
            </w:r>
            <w:proofErr w:type="spellEnd"/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 Boiler Output)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9C2F09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200 psig saturated steam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C54BCE" w14:textId="77777777" w:rsidR="00D8689E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75 to </w:t>
            </w:r>
            <w:r w:rsidR="00D8689E" w:rsidRPr="0049769F">
              <w:rPr>
                <w:rFonts w:ascii="Tahoma" w:hAnsi="Tahoma" w:cs="Tahoma"/>
                <w:iCs/>
                <w:sz w:val="18"/>
                <w:szCs w:val="20"/>
              </w:rPr>
              <w:t>388 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F9E804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3</w:t>
            </w:r>
          </w:p>
          <w:p w14:paraId="5C46B48C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2-1/2” each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89498F" w14:textId="77777777" w:rsidR="00D8689E" w:rsidRPr="0049769F" w:rsidRDefault="00D8689E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Cs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bCs/>
                <w:iCs/>
                <w:sz w:val="18"/>
                <w:szCs w:val="20"/>
              </w:rPr>
              <w:t>1/16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D7BF99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NFPA 85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DE49D1" w14:textId="77777777" w:rsidR="00D8689E" w:rsidRPr="0049769F" w:rsidRDefault="00D8689E" w:rsidP="007375F5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Fabricator</w:t>
            </w:r>
          </w:p>
        </w:tc>
      </w:tr>
      <w:tr w:rsidR="00D8689E" w:rsidRPr="0049769F" w14:paraId="7550E4F5" w14:textId="77777777" w:rsidTr="007375F5">
        <w:tc>
          <w:tcPr>
            <w:tcW w:w="0" w:type="auto"/>
            <w:shd w:val="clear" w:color="auto" w:fill="FFFFFF"/>
            <w:vAlign w:val="center"/>
          </w:tcPr>
          <w:p w14:paraId="206EA79A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208873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1F84E3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39BB86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Section IV (Heating Boiler)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DBF352" w14:textId="06872CC4" w:rsidR="00D8689E" w:rsidRPr="0049769F" w:rsidRDefault="00D651B3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>Cle</w:t>
            </w:r>
            <w:r w:rsidR="00D8689E" w:rsidRPr="0049769F">
              <w:rPr>
                <w:rFonts w:ascii="Tahoma" w:hAnsi="Tahoma" w:cs="Tahoma"/>
                <w:iCs/>
                <w:sz w:val="18"/>
                <w:szCs w:val="20"/>
              </w:rPr>
              <w:t>ver Brooks CFLC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12835A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Boiler rating </w:t>
            </w:r>
            <w:r w:rsidRPr="0049769F">
              <w:rPr>
                <w:rFonts w:ascii="Tahoma" w:hAnsi="Tahoma" w:cs="Tahoma"/>
                <w:bCs/>
                <w:iCs/>
                <w:sz w:val="18"/>
                <w:szCs w:val="20"/>
              </w:rPr>
              <w:t>10,000,000</w:t>
            </w:r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 BTU/</w:t>
            </w:r>
            <w:proofErr w:type="spellStart"/>
            <w:r w:rsidRPr="0049769F">
              <w:rPr>
                <w:rFonts w:ascii="Tahoma" w:hAnsi="Tahoma" w:cs="Tahoma"/>
                <w:iCs/>
                <w:sz w:val="18"/>
                <w:szCs w:val="20"/>
              </w:rPr>
              <w:t>Hr</w:t>
            </w:r>
            <w:proofErr w:type="spellEnd"/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 (9,400,000 BTU/HR Output)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46097C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160 psig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E6A234" w14:textId="77777777" w:rsidR="00D8689E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75 to </w:t>
            </w:r>
            <w:r w:rsidR="00D8689E" w:rsidRPr="0049769F">
              <w:rPr>
                <w:rFonts w:ascii="Tahoma" w:hAnsi="Tahoma" w:cs="Tahoma"/>
                <w:iCs/>
                <w:sz w:val="18"/>
                <w:szCs w:val="20"/>
              </w:rPr>
              <w:t>250 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E97BA9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1 set at 125 psig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39C2E9" w14:textId="77777777" w:rsidR="00D8689E" w:rsidRPr="0049769F" w:rsidRDefault="00D8689E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Cs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bCs/>
                <w:iCs/>
                <w:sz w:val="18"/>
                <w:szCs w:val="20"/>
              </w:rPr>
              <w:t>1/16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F7272F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CSD-1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A6F4F1" w14:textId="416EBA7C" w:rsidR="00D8689E" w:rsidRPr="0049769F" w:rsidRDefault="00D8689E" w:rsidP="007375F5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LANL Supplied see ADMIN-3-</w:t>
            </w:r>
            <w:r w:rsidR="00D03177" w:rsidRPr="0049769F">
              <w:rPr>
                <w:rFonts w:ascii="Tahoma" w:hAnsi="Tahoma" w:cs="Tahoma"/>
                <w:iCs/>
                <w:sz w:val="18"/>
                <w:szCs w:val="20"/>
              </w:rPr>
              <w:t>FM</w:t>
            </w:r>
            <w:r w:rsidR="005E5445" w:rsidRPr="0049769F">
              <w:rPr>
                <w:rFonts w:ascii="Tahoma" w:hAnsi="Tahoma" w:cs="Tahoma"/>
                <w:iCs/>
                <w:sz w:val="18"/>
                <w:szCs w:val="20"/>
              </w:rPr>
              <w:t>03</w:t>
            </w:r>
            <w:r w:rsidR="00D03177"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 for approved PRD, attached to this document.</w:t>
            </w:r>
          </w:p>
          <w:p w14:paraId="330F843D" w14:textId="77777777" w:rsidR="00D8689E" w:rsidRPr="0049769F" w:rsidRDefault="00D8689E" w:rsidP="007375F5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</w:p>
        </w:tc>
      </w:tr>
    </w:tbl>
    <w:p w14:paraId="50B4AB55" w14:textId="77777777" w:rsidR="00C80518" w:rsidRDefault="00C80518"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13"/>
        <w:gridCol w:w="610"/>
        <w:gridCol w:w="2478"/>
        <w:gridCol w:w="1574"/>
        <w:gridCol w:w="1759"/>
        <w:gridCol w:w="1416"/>
        <w:gridCol w:w="797"/>
        <w:gridCol w:w="1356"/>
        <w:gridCol w:w="580"/>
        <w:gridCol w:w="445"/>
        <w:gridCol w:w="2352"/>
      </w:tblGrid>
      <w:tr w:rsidR="00D8689E" w:rsidRPr="0049769F" w14:paraId="02451971" w14:textId="77777777" w:rsidTr="007375F5">
        <w:tc>
          <w:tcPr>
            <w:tcW w:w="0" w:type="auto"/>
            <w:shd w:val="clear" w:color="auto" w:fill="FFFFFF"/>
            <w:vAlign w:val="center"/>
          </w:tcPr>
          <w:p w14:paraId="3B6C922D" w14:textId="69CBF64C" w:rsidR="00D8689E" w:rsidRPr="0049769F" w:rsidRDefault="00FA6988" w:rsidP="00C80518">
            <w:pPr>
              <w:keepNext/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lastRenderedPageBreak/>
              <w:t>5903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095E6" w14:textId="77777777" w:rsidR="00D8689E" w:rsidRPr="0049769F" w:rsidRDefault="00FA6988" w:rsidP="00C80518">
            <w:pPr>
              <w:keepNext/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37252" w14:textId="77777777" w:rsidR="00D8689E" w:rsidRPr="0049769F" w:rsidRDefault="00FA6988" w:rsidP="00C80518">
            <w:pPr>
              <w:keepNext/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0400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757E7E" w14:textId="77777777" w:rsidR="00D8689E" w:rsidRPr="0049769F" w:rsidRDefault="00D8689E" w:rsidP="00C80518">
            <w:pPr>
              <w:keepNext/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Section VIII (Pressure Vessel Div. 1 (Design by Rule)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828549" w14:textId="0BF8137F" w:rsidR="00D8689E" w:rsidRPr="0049769F" w:rsidRDefault="00D8689E" w:rsidP="00C80518">
            <w:pPr>
              <w:keepNext/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proofErr w:type="spellStart"/>
            <w:r w:rsidRPr="0049769F">
              <w:rPr>
                <w:rFonts w:ascii="Tahoma" w:hAnsi="Tahoma" w:cs="Tahoma"/>
                <w:iCs/>
                <w:sz w:val="18"/>
                <w:szCs w:val="20"/>
              </w:rPr>
              <w:t>Prentex</w:t>
            </w:r>
            <w:proofErr w:type="spellEnd"/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 Alloy Fabri</w:t>
            </w:r>
            <w:r w:rsidR="0049769F" w:rsidRPr="0049769F">
              <w:rPr>
                <w:rFonts w:ascii="Tahoma" w:hAnsi="Tahoma" w:cs="Tahoma"/>
                <w:iCs/>
                <w:sz w:val="18"/>
                <w:szCs w:val="20"/>
              </w:rPr>
              <w:t>c</w:t>
            </w:r>
            <w:r w:rsidRPr="0049769F">
              <w:rPr>
                <w:rFonts w:ascii="Tahoma" w:hAnsi="Tahoma" w:cs="Tahoma"/>
                <w:iCs/>
                <w:sz w:val="18"/>
                <w:szCs w:val="20"/>
              </w:rPr>
              <w:t>ators, Inc.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400F5E" w14:textId="77777777" w:rsidR="00D8689E" w:rsidRPr="0049769F" w:rsidRDefault="00D8689E" w:rsidP="00C80518">
            <w:pPr>
              <w:keepNext/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72 OD x 140 Seam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9A7EC9" w14:textId="77777777" w:rsidR="00D8689E" w:rsidRPr="0049769F" w:rsidRDefault="00D8689E" w:rsidP="00C80518">
            <w:pPr>
              <w:keepNext/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-15 (full vacuum) to 150 psig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FEC5C1" w14:textId="77777777" w:rsidR="00D8689E" w:rsidRPr="0049769F" w:rsidRDefault="00D8689E" w:rsidP="00C80518">
            <w:pPr>
              <w:keepNext/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-20 to 650 psig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F543C6" w14:textId="77777777" w:rsidR="00D8689E" w:rsidRPr="0049769F" w:rsidRDefault="00D8689E" w:rsidP="00C80518">
            <w:pPr>
              <w:keepNext/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5C16C" w14:textId="77777777" w:rsidR="00D8689E" w:rsidRPr="0049769F" w:rsidRDefault="00D8689E" w:rsidP="00C80518">
            <w:pPr>
              <w:keepNext/>
              <w:spacing w:before="20" w:after="20" w:line="240" w:lineRule="auto"/>
              <w:jc w:val="center"/>
              <w:rPr>
                <w:rFonts w:ascii="Tahoma" w:hAnsi="Tahoma" w:cs="Tahoma"/>
                <w:bCs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bCs/>
                <w:iCs/>
                <w:sz w:val="18"/>
                <w:szCs w:val="20"/>
              </w:rPr>
              <w:t>1/16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4A1272" w14:textId="77777777" w:rsidR="00D8689E" w:rsidRPr="0049769F" w:rsidRDefault="00D8689E" w:rsidP="00C80518">
            <w:pPr>
              <w:keepNext/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B25A76" w14:textId="77777777" w:rsidR="00D8689E" w:rsidRPr="0049769F" w:rsidRDefault="00D8689E" w:rsidP="00C80518">
            <w:pPr>
              <w:keepNext/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Fabricator</w:t>
            </w:r>
          </w:p>
        </w:tc>
      </w:tr>
      <w:tr w:rsidR="00D8689E" w:rsidRPr="0049769F" w14:paraId="27665274" w14:textId="77777777" w:rsidTr="00C80518">
        <w:tc>
          <w:tcPr>
            <w:tcW w:w="0" w:type="auto"/>
            <w:shd w:val="clear" w:color="auto" w:fill="FFFFFF"/>
            <w:vAlign w:val="center"/>
          </w:tcPr>
          <w:p w14:paraId="2FEDC859" w14:textId="77777777" w:rsidR="00D8689E" w:rsidRPr="0049769F" w:rsidRDefault="00FA6988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2BDAAF" w14:textId="77777777" w:rsidR="00D8689E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714454" w14:textId="77777777" w:rsidR="00D8689E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2327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571718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Section VIII (Heat Exchanger Div. 1 (Design by Rule)</w:t>
            </w:r>
          </w:p>
          <w:p w14:paraId="511DBF9F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</w:p>
          <w:p w14:paraId="7D4D10AC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Tubular Exchanger Manufacturers Association (TEMA)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85957E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Alloy Engineering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C4B1C0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Shell and Tube  Exchanger  24 in x 100 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E40EAE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250 psig (shell and tubes)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413D6" w14:textId="77777777" w:rsidR="00D8689E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75 to </w:t>
            </w:r>
            <w:r w:rsidR="00D8689E" w:rsidRPr="0049769F">
              <w:rPr>
                <w:rFonts w:ascii="Tahoma" w:hAnsi="Tahoma" w:cs="Tahoma"/>
                <w:iCs/>
                <w:sz w:val="18"/>
                <w:szCs w:val="20"/>
              </w:rPr>
              <w:t>1200 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49BE6D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 shell</w:t>
            </w:r>
          </w:p>
          <w:p w14:paraId="3C1B3297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</w:p>
          <w:p w14:paraId="7A70A045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 ½ in</w:t>
            </w:r>
          </w:p>
          <w:p w14:paraId="4DC179F7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</w:p>
          <w:p w14:paraId="1270DF29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 tube</w:t>
            </w:r>
          </w:p>
          <w:p w14:paraId="0F2DE6FD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</w:p>
          <w:p w14:paraId="6F032923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 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4E0A84" w14:textId="77777777" w:rsidR="00D8689E" w:rsidRPr="0049769F" w:rsidRDefault="00D8689E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Cs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bCs/>
                <w:iCs/>
                <w:sz w:val="18"/>
                <w:szCs w:val="20"/>
              </w:rPr>
              <w:t>1/16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64BE3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04AA7" w14:textId="2D3AA9F1" w:rsidR="005E5445" w:rsidRPr="0049769F" w:rsidRDefault="005E5445" w:rsidP="007375F5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LANL Supplied see ADMIN-3-FM01 for approved PRD, attached to this document.</w:t>
            </w:r>
          </w:p>
          <w:p w14:paraId="7ECA0672" w14:textId="4FF5047B" w:rsidR="00D8689E" w:rsidRPr="0049769F" w:rsidRDefault="00D8689E" w:rsidP="007375F5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</w:p>
        </w:tc>
      </w:tr>
      <w:tr w:rsidR="00D8689E" w:rsidRPr="0049769F" w14:paraId="5DFF4929" w14:textId="77777777" w:rsidTr="00C80518">
        <w:tc>
          <w:tcPr>
            <w:tcW w:w="0" w:type="auto"/>
            <w:shd w:val="clear" w:color="auto" w:fill="FFFFFF"/>
            <w:vAlign w:val="center"/>
          </w:tcPr>
          <w:p w14:paraId="1B75FC8B" w14:textId="77777777" w:rsidR="00D8689E" w:rsidRPr="0049769F" w:rsidRDefault="00FA6988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3864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661027" w14:textId="77777777" w:rsidR="00D8689E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866FBA" w14:textId="77777777" w:rsidR="00D8689E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0040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78F7F5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Section VIII Div. 1 (Cryogenic) Interior</w:t>
            </w:r>
          </w:p>
          <w:p w14:paraId="09CD2D20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</w:p>
          <w:p w14:paraId="1F48E42B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CGA 341 Exterior</w:t>
            </w:r>
          </w:p>
          <w:p w14:paraId="4A65FA4C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4003AF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Chart Industries HS-1500SC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DA34C1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1580 gallon</w:t>
            </w:r>
            <w:r w:rsidR="00F364DB"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 Cryogenic LN2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26A456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250 psig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7B3103" w14:textId="77777777" w:rsidR="00D8689E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-320F to 100 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41BA7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Internal Vessel </w:t>
            </w:r>
          </w:p>
          <w:p w14:paraId="5175AE28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 Rupture Discs</w:t>
            </w:r>
          </w:p>
          <w:p w14:paraId="2AA7223A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 Relief Devices</w:t>
            </w:r>
          </w:p>
          <w:p w14:paraId="68D8E1E9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Annulus: 1 rupture disc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5F957D" w14:textId="77777777" w:rsidR="00D8689E" w:rsidRPr="0049769F" w:rsidRDefault="00D8689E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bCs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bCs/>
                <w:iCs/>
                <w:sz w:val="18"/>
                <w:szCs w:val="20"/>
              </w:rPr>
              <w:t>1/16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F6C130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5E340A" w14:textId="77777777" w:rsidR="00D8689E" w:rsidRPr="0049769F" w:rsidRDefault="00D8689E" w:rsidP="007375F5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Fabricator</w:t>
            </w:r>
          </w:p>
        </w:tc>
      </w:tr>
      <w:tr w:rsidR="00D8689E" w:rsidRPr="0049769F" w14:paraId="01DADBB7" w14:textId="77777777" w:rsidTr="00C80518">
        <w:tc>
          <w:tcPr>
            <w:tcW w:w="0" w:type="auto"/>
            <w:shd w:val="clear" w:color="auto" w:fill="FFFFFF"/>
            <w:vAlign w:val="center"/>
          </w:tcPr>
          <w:p w14:paraId="25A68875" w14:textId="77777777" w:rsidR="00D8689E" w:rsidRPr="0049769F" w:rsidRDefault="00CD4616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3036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CDACD3" w14:textId="77777777" w:rsidR="00D8689E" w:rsidRPr="0049769F" w:rsidRDefault="00CD4616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6BD698" w14:textId="77777777" w:rsidR="00D8689E" w:rsidRPr="0049769F" w:rsidRDefault="00CD4616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0003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146B0C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Section VIII (Pressure Vessel) Div. 2 (Design by Analysis)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5B8B0A" w14:textId="69F8EDC6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proofErr w:type="spellStart"/>
            <w:r w:rsidRPr="0049769F">
              <w:rPr>
                <w:rFonts w:ascii="Tahoma" w:hAnsi="Tahoma" w:cs="Tahoma"/>
                <w:iCs/>
                <w:sz w:val="18"/>
                <w:szCs w:val="20"/>
              </w:rPr>
              <w:t>Prentex</w:t>
            </w:r>
            <w:proofErr w:type="spellEnd"/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 Alloy Fabri</w:t>
            </w:r>
            <w:r w:rsidR="0049769F" w:rsidRPr="0049769F">
              <w:rPr>
                <w:rFonts w:ascii="Tahoma" w:hAnsi="Tahoma" w:cs="Tahoma"/>
                <w:iCs/>
                <w:sz w:val="18"/>
                <w:szCs w:val="20"/>
              </w:rPr>
              <w:t>c</w:t>
            </w:r>
            <w:r w:rsidRPr="0049769F">
              <w:rPr>
                <w:rFonts w:ascii="Tahoma" w:hAnsi="Tahoma" w:cs="Tahoma"/>
                <w:iCs/>
                <w:sz w:val="18"/>
                <w:szCs w:val="20"/>
              </w:rPr>
              <w:t>ators, Inc.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F1FD1D" w14:textId="77777777" w:rsidR="00D8689E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500 gallon vertical storage tank; flammable liquid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880C63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-15 (full vacuum) to 150 psig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501D69" w14:textId="77777777" w:rsidR="00D8689E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0 to 100 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853144" w14:textId="77777777" w:rsidR="00F364DB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1 each </w:t>
            </w:r>
          </w:p>
          <w:p w14:paraId="69BFDBA9" w14:textId="77777777" w:rsidR="00F364DB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 ½ inch</w:t>
            </w:r>
          </w:p>
          <w:p w14:paraId="005ADA0F" w14:textId="77777777" w:rsidR="00D8689E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150 psig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6C27FF" w14:textId="77777777" w:rsidR="00D8689E" w:rsidRPr="0049769F" w:rsidRDefault="00D8689E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bCs/>
                <w:iCs/>
                <w:sz w:val="18"/>
                <w:szCs w:val="20"/>
              </w:rPr>
              <w:t>1/16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474478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1A87DC" w14:textId="77777777" w:rsidR="00D8689E" w:rsidRPr="0049769F" w:rsidRDefault="00D8689E" w:rsidP="007375F5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Fabricator</w:t>
            </w:r>
          </w:p>
        </w:tc>
      </w:tr>
      <w:tr w:rsidR="00D8689E" w:rsidRPr="0049769F" w14:paraId="0D8BB154" w14:textId="77777777" w:rsidTr="00C80518">
        <w:tc>
          <w:tcPr>
            <w:tcW w:w="0" w:type="auto"/>
            <w:shd w:val="clear" w:color="auto" w:fill="FFFFFF"/>
            <w:vAlign w:val="center"/>
          </w:tcPr>
          <w:p w14:paraId="442BB853" w14:textId="77777777" w:rsidR="00D8689E" w:rsidRPr="0049769F" w:rsidRDefault="00CD4616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7777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4B0E83" w14:textId="77777777" w:rsidR="00D8689E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789793" w14:textId="77777777" w:rsidR="00D8689E" w:rsidRPr="0049769F" w:rsidRDefault="00CD4616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0003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5BB008" w14:textId="14894B8B" w:rsidR="00D8689E" w:rsidRPr="0049769F" w:rsidRDefault="00D651B3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>Section VIII (Pressure Vessel)</w:t>
            </w:r>
            <w:r w:rsidR="00D8689E"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 Div. 3 (Extreme pressures or impulse loaded)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7CDD47" w14:textId="4ECDCE5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Engineered Pressure Systems, Inc</w:t>
            </w:r>
            <w:r w:rsidR="00BB23CB">
              <w:rPr>
                <w:rFonts w:ascii="Tahoma" w:hAnsi="Tahoma" w:cs="Tahoma"/>
                <w:iCs/>
                <w:sz w:val="18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41B35F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2.5 meter Diameter x 7 Meter Long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8B47C2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1500 bar (3,132,815 psig)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4CCE3F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40 F to 140 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91089A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</w:t>
            </w:r>
          </w:p>
          <w:p w14:paraId="2503BAE3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2” rupture disc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25601F" w14:textId="77777777" w:rsidR="00D8689E" w:rsidRPr="0049769F" w:rsidRDefault="00D8689E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bCs/>
                <w:iCs/>
                <w:sz w:val="18"/>
                <w:szCs w:val="20"/>
              </w:rPr>
              <w:t>1/16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54DF2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EBF7BC" w14:textId="77777777" w:rsidR="00D8689E" w:rsidRPr="0049769F" w:rsidRDefault="00D8689E" w:rsidP="007375F5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Fabricator</w:t>
            </w:r>
          </w:p>
        </w:tc>
      </w:tr>
      <w:tr w:rsidR="00D8689E" w:rsidRPr="0049769F" w14:paraId="1E96CA6D" w14:textId="77777777" w:rsidTr="00C80518">
        <w:tc>
          <w:tcPr>
            <w:tcW w:w="0" w:type="auto"/>
            <w:shd w:val="clear" w:color="auto" w:fill="FFFFFF"/>
          </w:tcPr>
          <w:p w14:paraId="431EA8AD" w14:textId="77777777" w:rsidR="00D8689E" w:rsidRPr="0049769F" w:rsidRDefault="00CD4616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5751</w:t>
            </w:r>
          </w:p>
        </w:tc>
        <w:tc>
          <w:tcPr>
            <w:tcW w:w="0" w:type="auto"/>
            <w:shd w:val="clear" w:color="auto" w:fill="FFFFFF"/>
          </w:tcPr>
          <w:p w14:paraId="0A39C16E" w14:textId="77777777" w:rsidR="00D8689E" w:rsidRPr="0049769F" w:rsidRDefault="00FA6988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</w:tcPr>
          <w:p w14:paraId="64BE3E80" w14:textId="77777777" w:rsidR="00D8689E" w:rsidRPr="0049769F" w:rsidRDefault="00FA6988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0001</w:t>
            </w:r>
          </w:p>
        </w:tc>
        <w:tc>
          <w:tcPr>
            <w:tcW w:w="0" w:type="auto"/>
            <w:shd w:val="clear" w:color="auto" w:fill="FFFFFF"/>
          </w:tcPr>
          <w:p w14:paraId="71708E69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Section X, (Fiber-reinforced or plastic)</w:t>
            </w:r>
          </w:p>
          <w:p w14:paraId="06145127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RTP-1</w:t>
            </w:r>
          </w:p>
        </w:tc>
        <w:tc>
          <w:tcPr>
            <w:tcW w:w="0" w:type="auto"/>
            <w:shd w:val="clear" w:color="auto" w:fill="FFFFFF"/>
          </w:tcPr>
          <w:p w14:paraId="5479F426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B&amp;D Plastics, LLC</w:t>
            </w:r>
          </w:p>
          <w:p w14:paraId="65982B5F" w14:textId="77777777" w:rsidR="00D8689E" w:rsidRPr="0049769F" w:rsidRDefault="00D8689E" w:rsidP="003568C8">
            <w:pPr>
              <w:spacing w:before="20" w:after="20"/>
              <w:rPr>
                <w:rFonts w:ascii="Tahoma" w:hAnsi="Tahoma" w:cs="Tahoma"/>
                <w:i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19C4C5FD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5,800 gallon</w:t>
            </w:r>
          </w:p>
        </w:tc>
        <w:tc>
          <w:tcPr>
            <w:tcW w:w="0" w:type="auto"/>
            <w:shd w:val="clear" w:color="auto" w:fill="FFFFFF"/>
          </w:tcPr>
          <w:p w14:paraId="2CEC32A9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15 psig</w:t>
            </w:r>
          </w:p>
        </w:tc>
        <w:tc>
          <w:tcPr>
            <w:tcW w:w="0" w:type="auto"/>
            <w:shd w:val="clear" w:color="auto" w:fill="FFFFFF"/>
          </w:tcPr>
          <w:p w14:paraId="7C603643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140 F</w:t>
            </w:r>
          </w:p>
        </w:tc>
        <w:tc>
          <w:tcPr>
            <w:tcW w:w="0" w:type="auto"/>
            <w:shd w:val="clear" w:color="auto" w:fill="FFFFFF"/>
          </w:tcPr>
          <w:p w14:paraId="120EA360" w14:textId="77777777" w:rsidR="00F364DB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</w:t>
            </w:r>
            <w:r w:rsidR="00F364DB"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 each </w:t>
            </w:r>
          </w:p>
          <w:p w14:paraId="569E573D" w14:textId="77777777" w:rsidR="00D8689E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 inch</w:t>
            </w:r>
          </w:p>
          <w:p w14:paraId="1385B64D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</w:p>
          <w:p w14:paraId="0BAF541C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15 psig set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3A691F" w14:textId="77777777" w:rsidR="00D8689E" w:rsidRPr="0049769F" w:rsidRDefault="00D8689E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bCs/>
                <w:iCs/>
                <w:sz w:val="18"/>
                <w:szCs w:val="20"/>
              </w:rPr>
              <w:t>1/16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FB7E2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9E28FA" w14:textId="77777777" w:rsidR="00D8689E" w:rsidRPr="0049769F" w:rsidRDefault="00D8689E" w:rsidP="007375F5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Fabricator</w:t>
            </w:r>
          </w:p>
        </w:tc>
      </w:tr>
      <w:tr w:rsidR="00D8689E" w:rsidRPr="0049769F" w14:paraId="36E35EA7" w14:textId="77777777" w:rsidTr="00C80518">
        <w:tc>
          <w:tcPr>
            <w:tcW w:w="0" w:type="auto"/>
            <w:shd w:val="clear" w:color="auto" w:fill="FFFFFF"/>
          </w:tcPr>
          <w:p w14:paraId="19E075A4" w14:textId="77777777" w:rsidR="00D8689E" w:rsidRPr="0049769F" w:rsidRDefault="00CD4616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/>
          </w:tcPr>
          <w:p w14:paraId="530DD757" w14:textId="77777777" w:rsidR="00D8689E" w:rsidRPr="0049769F" w:rsidRDefault="00F87DDD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03</w:t>
            </w:r>
          </w:p>
        </w:tc>
        <w:tc>
          <w:tcPr>
            <w:tcW w:w="0" w:type="auto"/>
            <w:shd w:val="clear" w:color="auto" w:fill="FFFFFF"/>
          </w:tcPr>
          <w:p w14:paraId="550AF860" w14:textId="77777777" w:rsidR="00D8689E" w:rsidRPr="0049769F" w:rsidRDefault="00F87DDD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0170</w:t>
            </w:r>
          </w:p>
        </w:tc>
        <w:tc>
          <w:tcPr>
            <w:tcW w:w="0" w:type="auto"/>
            <w:shd w:val="clear" w:color="auto" w:fill="FFFFFF"/>
          </w:tcPr>
          <w:p w14:paraId="20E75790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Section XII (Transport Tanks)</w:t>
            </w:r>
          </w:p>
        </w:tc>
        <w:tc>
          <w:tcPr>
            <w:tcW w:w="0" w:type="auto"/>
            <w:shd w:val="clear" w:color="auto" w:fill="FFFFFF"/>
          </w:tcPr>
          <w:p w14:paraId="6616FD3C" w14:textId="77777777" w:rsidR="00D8689E" w:rsidRPr="0049769F" w:rsidRDefault="00F87DDD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Gardner Cryogenics</w:t>
            </w:r>
          </w:p>
          <w:p w14:paraId="1AFDE368" w14:textId="77777777" w:rsidR="00951940" w:rsidRPr="0049769F" w:rsidRDefault="00951940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Liquid Helium Semi-Trailer</w:t>
            </w:r>
          </w:p>
        </w:tc>
        <w:tc>
          <w:tcPr>
            <w:tcW w:w="0" w:type="auto"/>
            <w:shd w:val="clear" w:color="auto" w:fill="FFFFFF"/>
          </w:tcPr>
          <w:p w14:paraId="1909C2E2" w14:textId="47523AEE" w:rsidR="00F87DDD" w:rsidRPr="0049769F" w:rsidRDefault="00951940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15</w:t>
            </w:r>
            <w:r w:rsidR="00D651B3">
              <w:rPr>
                <w:rFonts w:ascii="Tahoma" w:hAnsi="Tahoma" w:cs="Tahoma"/>
                <w:iCs/>
                <w:sz w:val="18"/>
                <w:szCs w:val="20"/>
              </w:rPr>
              <w:t>,</w:t>
            </w:r>
            <w:r w:rsidRPr="0049769F">
              <w:rPr>
                <w:rFonts w:ascii="Tahoma" w:hAnsi="Tahoma" w:cs="Tahoma"/>
                <w:iCs/>
                <w:sz w:val="18"/>
                <w:szCs w:val="20"/>
              </w:rPr>
              <w:t>000 gallons</w:t>
            </w:r>
          </w:p>
          <w:p w14:paraId="26861120" w14:textId="77777777" w:rsidR="00951940" w:rsidRPr="0049769F" w:rsidRDefault="00951940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175-40</w:t>
            </w:r>
          </w:p>
        </w:tc>
        <w:tc>
          <w:tcPr>
            <w:tcW w:w="0" w:type="auto"/>
            <w:shd w:val="clear" w:color="auto" w:fill="FFFFFF"/>
          </w:tcPr>
          <w:p w14:paraId="004BB4DF" w14:textId="77777777" w:rsidR="00D8689E" w:rsidRPr="0049769F" w:rsidRDefault="00951940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 xml:space="preserve">200 psig </w:t>
            </w:r>
          </w:p>
        </w:tc>
        <w:tc>
          <w:tcPr>
            <w:tcW w:w="0" w:type="auto"/>
            <w:shd w:val="clear" w:color="auto" w:fill="FFFFFF"/>
          </w:tcPr>
          <w:p w14:paraId="736683FC" w14:textId="77777777" w:rsidR="00D8689E" w:rsidRPr="0049769F" w:rsidRDefault="00951940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4 K to 300 K</w:t>
            </w:r>
          </w:p>
        </w:tc>
        <w:tc>
          <w:tcPr>
            <w:tcW w:w="0" w:type="auto"/>
            <w:shd w:val="clear" w:color="auto" w:fill="FFFFFF"/>
          </w:tcPr>
          <w:p w14:paraId="3EE2447F" w14:textId="77777777" w:rsidR="00D8689E" w:rsidRPr="0049769F" w:rsidRDefault="00951940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200 psig</w:t>
            </w:r>
          </w:p>
          <w:p w14:paraId="096A9E39" w14:textId="77777777" w:rsidR="00F364DB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</w:p>
          <w:p w14:paraId="5A449B44" w14:textId="77777777" w:rsidR="00F364DB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 outer rupture discs (200 psig)</w:t>
            </w:r>
          </w:p>
          <w:p w14:paraId="15056024" w14:textId="77777777" w:rsidR="00F364DB" w:rsidRPr="0049769F" w:rsidRDefault="00F364DB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2 annulus rupture discs (15 psig)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45EFCA" w14:textId="77777777" w:rsidR="00D8689E" w:rsidRPr="0049769F" w:rsidRDefault="00D8689E" w:rsidP="003568C8">
            <w:pPr>
              <w:spacing w:before="20" w:after="20" w:line="240" w:lineRule="auto"/>
              <w:jc w:val="center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bCs/>
                <w:iCs/>
                <w:sz w:val="18"/>
                <w:szCs w:val="20"/>
              </w:rPr>
              <w:t>1/16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0CE064" w14:textId="77777777" w:rsidR="00D8689E" w:rsidRPr="0049769F" w:rsidRDefault="00D8689E" w:rsidP="003568C8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092528" w14:textId="77777777" w:rsidR="00D8689E" w:rsidRPr="0049769F" w:rsidRDefault="00D8689E" w:rsidP="007375F5">
            <w:pPr>
              <w:spacing w:before="20" w:after="2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49769F">
              <w:rPr>
                <w:rFonts w:ascii="Tahoma" w:hAnsi="Tahoma" w:cs="Tahoma"/>
                <w:iCs/>
                <w:sz w:val="18"/>
                <w:szCs w:val="20"/>
              </w:rPr>
              <w:t>Fabricator</w:t>
            </w:r>
          </w:p>
        </w:tc>
      </w:tr>
    </w:tbl>
    <w:p w14:paraId="4BAC8387" w14:textId="7E724C0D" w:rsidR="0049769F" w:rsidRPr="00C80518" w:rsidRDefault="0049769F" w:rsidP="0049769F">
      <w:pPr>
        <w:spacing w:after="120"/>
        <w:rPr>
          <w:b/>
          <w:sz w:val="24"/>
        </w:rPr>
      </w:pPr>
      <w:r w:rsidRPr="00C80518">
        <w:rPr>
          <w:b/>
          <w:sz w:val="24"/>
        </w:rPr>
        <w:lastRenderedPageBreak/>
        <w:t>Requestor and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760"/>
      </w:tblGrid>
      <w:tr w:rsidR="0049769F" w14:paraId="627EC138" w14:textId="77777777" w:rsidTr="00343169">
        <w:tc>
          <w:tcPr>
            <w:tcW w:w="4945" w:type="dxa"/>
          </w:tcPr>
          <w:p w14:paraId="6D22BCDC" w14:textId="4D485B43" w:rsidR="0049769F" w:rsidRDefault="0049769F" w:rsidP="0049769F">
            <w:pPr>
              <w:spacing w:after="40"/>
            </w:pPr>
            <w:r>
              <w:t>Requestor Name/Z Number</w:t>
            </w:r>
            <w:r w:rsidR="00C059C3">
              <w:t xml:space="preserve"> (no signature)</w:t>
            </w:r>
          </w:p>
        </w:tc>
        <w:tc>
          <w:tcPr>
            <w:tcW w:w="5760" w:type="dxa"/>
          </w:tcPr>
          <w:p w14:paraId="68B42866" w14:textId="04EBBF58" w:rsidR="0049769F" w:rsidRDefault="00A17B42" w:rsidP="0049769F">
            <w:pPr>
              <w:spacing w:after="40"/>
            </w:pPr>
            <w:r>
              <w:t>D</w:t>
            </w:r>
            <w:r w:rsidR="0049769F">
              <w:t>PSO</w:t>
            </w:r>
            <w:r w:rsidR="006F5F0F">
              <w:t xml:space="preserve"> or </w:t>
            </w:r>
            <w:r>
              <w:t>CPSO</w:t>
            </w:r>
            <w:r w:rsidR="0049769F">
              <w:rPr>
                <w:rStyle w:val="FootnoteReference"/>
              </w:rPr>
              <w:footnoteReference w:id="3"/>
            </w:r>
            <w:r w:rsidR="0049769F">
              <w:t xml:space="preserve"> Name/Z No./Signature/Date</w:t>
            </w:r>
          </w:p>
        </w:tc>
      </w:tr>
      <w:tr w:rsidR="0049769F" w14:paraId="25BDD680" w14:textId="77777777" w:rsidTr="00343169">
        <w:tc>
          <w:tcPr>
            <w:tcW w:w="4945" w:type="dxa"/>
          </w:tcPr>
          <w:p w14:paraId="228A2B11" w14:textId="77777777" w:rsidR="0049769F" w:rsidRDefault="0049769F" w:rsidP="00826B52"/>
          <w:p w14:paraId="64377942" w14:textId="77777777" w:rsidR="0049769F" w:rsidRDefault="0049769F" w:rsidP="00826B52"/>
          <w:p w14:paraId="33C77E53" w14:textId="0A1F0CB7" w:rsidR="0049769F" w:rsidRDefault="0049769F" w:rsidP="00826B52"/>
        </w:tc>
        <w:tc>
          <w:tcPr>
            <w:tcW w:w="5760" w:type="dxa"/>
          </w:tcPr>
          <w:p w14:paraId="0BF874DC" w14:textId="77777777" w:rsidR="0049769F" w:rsidRDefault="0049769F" w:rsidP="00826B52"/>
          <w:p w14:paraId="07460F19" w14:textId="79DC1AAE" w:rsidR="00C059C3" w:rsidRDefault="00C059C3" w:rsidP="00826B52"/>
        </w:tc>
      </w:tr>
    </w:tbl>
    <w:p w14:paraId="13F61754" w14:textId="746C612C" w:rsidR="00E84F6F" w:rsidRPr="00137445" w:rsidRDefault="00E84F6F" w:rsidP="00826B52">
      <w:pPr>
        <w:rPr>
          <w:u w:val="single"/>
        </w:rPr>
      </w:pPr>
    </w:p>
    <w:sectPr w:rsidR="00E84F6F" w:rsidRPr="00137445" w:rsidSect="00DF1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1CFE4" w14:textId="77777777" w:rsidR="00FD6B1A" w:rsidRDefault="00FD6B1A" w:rsidP="00246C25">
      <w:pPr>
        <w:spacing w:after="0" w:line="240" w:lineRule="auto"/>
      </w:pPr>
      <w:r>
        <w:separator/>
      </w:r>
    </w:p>
  </w:endnote>
  <w:endnote w:type="continuationSeparator" w:id="0">
    <w:p w14:paraId="0DF40C5A" w14:textId="77777777" w:rsidR="00FD6B1A" w:rsidRDefault="00FD6B1A" w:rsidP="0024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C712" w14:textId="77777777" w:rsidR="00C80518" w:rsidRDefault="00C80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00B8C" w14:textId="6C7FA18D" w:rsidR="00F87DDD" w:rsidRDefault="00C80518">
    <w:pPr>
      <w:pStyle w:val="Footer"/>
      <w:jc w:val="right"/>
    </w:pPr>
    <w:r>
      <w:t xml:space="preserve">Page </w:t>
    </w:r>
    <w:bookmarkStart w:id="0" w:name="_GoBack"/>
    <w:bookmarkEnd w:id="0"/>
    <w:r w:rsidR="00F87DDD">
      <w:fldChar w:fldCharType="begin"/>
    </w:r>
    <w:r w:rsidR="00F87DDD">
      <w:instrText xml:space="preserve"> PAGE   \* MERGEFORMAT </w:instrText>
    </w:r>
    <w:r w:rsidR="00F87DDD">
      <w:fldChar w:fldCharType="separate"/>
    </w:r>
    <w:r>
      <w:rPr>
        <w:noProof/>
      </w:rPr>
      <w:t>1</w:t>
    </w:r>
    <w:r w:rsidR="00F87DDD">
      <w:rPr>
        <w:noProof/>
      </w:rPr>
      <w:fldChar w:fldCharType="end"/>
    </w:r>
  </w:p>
  <w:p w14:paraId="5627E47B" w14:textId="77777777" w:rsidR="004A3241" w:rsidRPr="004A3241" w:rsidRDefault="004A3241" w:rsidP="004A324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EDA6E" w14:textId="77777777" w:rsidR="00C80518" w:rsidRDefault="00C80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B5986" w14:textId="77777777" w:rsidR="00FD6B1A" w:rsidRDefault="00FD6B1A" w:rsidP="00246C25">
      <w:pPr>
        <w:spacing w:after="0" w:line="240" w:lineRule="auto"/>
      </w:pPr>
      <w:r>
        <w:separator/>
      </w:r>
    </w:p>
  </w:footnote>
  <w:footnote w:type="continuationSeparator" w:id="0">
    <w:p w14:paraId="09982ECA" w14:textId="77777777" w:rsidR="00FD6B1A" w:rsidRDefault="00FD6B1A" w:rsidP="00246C25">
      <w:pPr>
        <w:spacing w:after="0" w:line="240" w:lineRule="auto"/>
      </w:pPr>
      <w:r>
        <w:continuationSeparator/>
      </w:r>
    </w:p>
  </w:footnote>
  <w:footnote w:id="1">
    <w:p w14:paraId="0FD6F0C4" w14:textId="77777777" w:rsidR="007B7721" w:rsidRPr="00D03177" w:rsidRDefault="007B7721" w:rsidP="00D03177">
      <w:pPr>
        <w:pStyle w:val="FootnoteText"/>
        <w:spacing w:after="0"/>
      </w:pPr>
      <w:r w:rsidRPr="00D03177">
        <w:rPr>
          <w:rStyle w:val="FootnoteReference"/>
        </w:rPr>
        <w:footnoteRef/>
      </w:r>
      <w:r w:rsidRPr="00D03177">
        <w:t xml:space="preserve"> Recommend minimum 1/16 inch (0.0625 inch)</w:t>
      </w:r>
      <w:r w:rsidR="00DF6F49" w:rsidRPr="00D03177">
        <w:t xml:space="preserve"> or code minimum if greater</w:t>
      </w:r>
    </w:p>
  </w:footnote>
  <w:footnote w:id="2">
    <w:p w14:paraId="43DF4753" w14:textId="1143599D" w:rsidR="00951E59" w:rsidRPr="00D03177" w:rsidRDefault="00951E59" w:rsidP="00D03177">
      <w:pPr>
        <w:pStyle w:val="FootnoteText"/>
        <w:spacing w:after="0"/>
      </w:pPr>
      <w:r w:rsidRPr="00D03177">
        <w:rPr>
          <w:rStyle w:val="FootnoteReference"/>
        </w:rPr>
        <w:footnoteRef/>
      </w:r>
      <w:r w:rsidRPr="00D03177">
        <w:t xml:space="preserve"> NFPA 85 applies to boilers greater t</w:t>
      </w:r>
      <w:r w:rsidR="007375F5">
        <w:t>han or equal to 12,500,000 BTU/h</w:t>
      </w:r>
      <w:r w:rsidRPr="00D03177">
        <w:t>r</w:t>
      </w:r>
      <w:r w:rsidR="007375F5">
        <w:t>.</w:t>
      </w:r>
      <w:r w:rsidRPr="00D03177">
        <w:t>; CSD-1 applie</w:t>
      </w:r>
      <w:r w:rsidR="007375F5">
        <w:t>s to lower than 12,500,000 BTU/h</w:t>
      </w:r>
      <w:r w:rsidRPr="00D03177">
        <w:t>r</w:t>
      </w:r>
      <w:r w:rsidR="007375F5">
        <w:t>.</w:t>
      </w:r>
    </w:p>
  </w:footnote>
  <w:footnote w:id="3">
    <w:p w14:paraId="31F9A017" w14:textId="598D4750" w:rsidR="0049769F" w:rsidRPr="00B46CC7" w:rsidRDefault="0049769F" w:rsidP="00B46CC7">
      <w:pPr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E124E1">
        <w:rPr>
          <w:sz w:val="20"/>
          <w:szCs w:val="20"/>
        </w:rPr>
        <w:t>Approvers are shown</w:t>
      </w:r>
      <w:r>
        <w:rPr>
          <w:sz w:val="20"/>
          <w:szCs w:val="20"/>
        </w:rPr>
        <w:t xml:space="preserve"> in </w:t>
      </w:r>
      <w:hyperlink r:id="rId1" w:history="1">
        <w:r w:rsidR="003568C8" w:rsidRPr="003568C8">
          <w:rPr>
            <w:rStyle w:val="Hyperlink"/>
            <w:sz w:val="20"/>
            <w:szCs w:val="20"/>
          </w:rPr>
          <w:t>ASM Form 410</w:t>
        </w:r>
      </w:hyperlink>
      <w:r w:rsidR="00E124E1">
        <w:rPr>
          <w:rStyle w:val="Hyperlink"/>
          <w:sz w:val="20"/>
          <w:szCs w:val="20"/>
        </w:rPr>
        <w:t xml:space="preserve"> </w:t>
      </w:r>
      <w:r w:rsidR="00E124E1">
        <w:rPr>
          <w:sz w:val="20"/>
          <w:szCs w:val="20"/>
        </w:rPr>
        <w:t>(Cat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9EEB" w14:textId="77777777" w:rsidR="00C80518" w:rsidRDefault="00C80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BF90" w14:textId="77777777" w:rsidR="004A3241" w:rsidRPr="001B535D" w:rsidRDefault="004A3241" w:rsidP="004A3241">
    <w:pPr>
      <w:tabs>
        <w:tab w:val="right" w:pos="14220"/>
      </w:tabs>
      <w:spacing w:after="0"/>
      <w:ind w:left="-180"/>
      <w:rPr>
        <w:rFonts w:ascii="Arial" w:hAnsi="Arial"/>
        <w:b/>
        <w:color w:val="C00000"/>
      </w:rPr>
    </w:pPr>
    <w:r>
      <w:rPr>
        <w:rFonts w:ascii="Arial" w:hAnsi="Arial"/>
        <w:b/>
        <w:color w:val="0000FF"/>
        <w:sz w:val="36"/>
      </w:rPr>
      <w:t>LANL</w:t>
    </w:r>
    <w:r>
      <w:rPr>
        <w:rFonts w:ascii="Arial" w:hAnsi="Arial"/>
        <w:b/>
      </w:rPr>
      <w:t xml:space="preserve"> </w:t>
    </w:r>
    <w:r>
      <w:rPr>
        <w:rFonts w:ascii="Arial" w:hAnsi="Arial"/>
        <w:b/>
        <w:sz w:val="24"/>
      </w:rPr>
      <w:t>Engineering Standards Manual STD-342-100</w:t>
    </w:r>
    <w:r>
      <w:rPr>
        <w:rFonts w:ascii="Arial" w:hAnsi="Arial"/>
        <w:b/>
      </w:rPr>
      <w:tab/>
      <w:t>Chapter 17</w:t>
    </w:r>
    <w:r w:rsidRPr="00105277">
      <w:rPr>
        <w:rFonts w:ascii="Arial" w:hAnsi="Arial"/>
        <w:b/>
      </w:rPr>
      <w:t>, Pressure Safety</w:t>
    </w:r>
  </w:p>
  <w:p w14:paraId="6259F4E4" w14:textId="77777777" w:rsidR="004A3241" w:rsidRDefault="00D03177" w:rsidP="004A3241">
    <w:pPr>
      <w:spacing w:after="0" w:line="19" w:lineRule="exact"/>
      <w:rPr>
        <w:rFonts w:ascii="Arial" w:hAnsi="Arial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5A76384" wp14:editId="61A19B7D">
              <wp:simplePos x="0" y="0"/>
              <wp:positionH relativeFrom="page">
                <wp:posOffset>350520</wp:posOffset>
              </wp:positionH>
              <wp:positionV relativeFrom="paragraph">
                <wp:posOffset>0</wp:posOffset>
              </wp:positionV>
              <wp:extent cx="9144000" cy="12065"/>
              <wp:effectExtent l="0" t="0" r="1905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0E53E4" id="Rectangle 13" o:spid="_x0000_s1026" style="position:absolute;margin-left:27.6pt;margin-top:0;width:10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3014B927" w14:textId="102EDE05" w:rsidR="004A3241" w:rsidRDefault="004A3241" w:rsidP="004A3241">
    <w:pPr>
      <w:tabs>
        <w:tab w:val="left" w:pos="5760"/>
        <w:tab w:val="right" w:pos="14220"/>
      </w:tabs>
      <w:spacing w:after="0"/>
      <w:ind w:left="-180"/>
      <w:rPr>
        <w:rFonts w:ascii="Arial" w:hAnsi="Arial"/>
        <w:color w:val="000000"/>
        <w:sz w:val="20"/>
      </w:rPr>
    </w:pPr>
    <w:r>
      <w:rPr>
        <w:rFonts w:ascii="Arial" w:hAnsi="Arial"/>
        <w:b/>
        <w:color w:val="000000"/>
      </w:rPr>
      <w:t xml:space="preserve">Section </w:t>
    </w:r>
    <w:r w:rsidR="005A0B9B">
      <w:rPr>
        <w:rFonts w:ascii="Arial" w:hAnsi="Arial"/>
        <w:b/>
        <w:color w:val="000000"/>
      </w:rPr>
      <w:t>ADMIN -</w:t>
    </w:r>
    <w:r w:rsidR="00A03523">
      <w:rPr>
        <w:rFonts w:ascii="Arial" w:hAnsi="Arial"/>
        <w:b/>
        <w:color w:val="000000"/>
      </w:rPr>
      <w:t xml:space="preserve"> Administrative</w:t>
    </w:r>
    <w:r>
      <w:rPr>
        <w:rFonts w:ascii="Arial" w:hAnsi="Arial"/>
        <w:b/>
        <w:color w:val="000000"/>
      </w:rPr>
      <w:t xml:space="preserve"> Requirements </w:t>
    </w:r>
    <w:r>
      <w:rPr>
        <w:rFonts w:ascii="Arial" w:hAnsi="Arial"/>
        <w:b/>
        <w:color w:val="000000"/>
      </w:rPr>
      <w:tab/>
    </w:r>
    <w:r>
      <w:rPr>
        <w:rFonts w:ascii="Arial" w:hAnsi="Arial"/>
        <w:color w:val="000000"/>
      </w:rPr>
      <w:tab/>
    </w:r>
    <w:r>
      <w:rPr>
        <w:rFonts w:ascii="Arial" w:hAnsi="Arial"/>
        <w:color w:val="000000"/>
        <w:sz w:val="20"/>
      </w:rPr>
      <w:t xml:space="preserve">Rev. </w:t>
    </w:r>
    <w:r w:rsidR="00826B52">
      <w:rPr>
        <w:rFonts w:ascii="Arial" w:hAnsi="Arial"/>
        <w:color w:val="000000"/>
        <w:sz w:val="20"/>
      </w:rPr>
      <w:t>1</w:t>
    </w:r>
    <w:r>
      <w:rPr>
        <w:rFonts w:ascii="Arial" w:hAnsi="Arial"/>
        <w:color w:val="000000"/>
        <w:sz w:val="20"/>
      </w:rPr>
      <w:t xml:space="preserve">, </w:t>
    </w:r>
    <w:r w:rsidR="00355D66">
      <w:rPr>
        <w:rFonts w:ascii="Arial" w:hAnsi="Arial"/>
        <w:color w:val="000000"/>
        <w:sz w:val="20"/>
      </w:rPr>
      <w:t>3</w:t>
    </w:r>
    <w:r w:rsidR="001F2D16">
      <w:rPr>
        <w:rFonts w:ascii="Arial" w:hAnsi="Arial"/>
        <w:color w:val="000000"/>
        <w:sz w:val="20"/>
      </w:rPr>
      <w:t>/</w:t>
    </w:r>
    <w:r w:rsidR="005E19AA">
      <w:rPr>
        <w:rFonts w:ascii="Arial" w:hAnsi="Arial"/>
        <w:color w:val="000000"/>
        <w:sz w:val="20"/>
      </w:rPr>
      <w:t>31</w:t>
    </w:r>
    <w:r w:rsidR="00826B52">
      <w:rPr>
        <w:rFonts w:ascii="Arial" w:hAnsi="Arial"/>
        <w:color w:val="000000"/>
        <w:sz w:val="20"/>
      </w:rPr>
      <w:t>/2021</w:t>
    </w:r>
  </w:p>
  <w:p w14:paraId="260FDD58" w14:textId="77777777" w:rsidR="00246C25" w:rsidRDefault="005A0B9B" w:rsidP="007375F5">
    <w:pPr>
      <w:tabs>
        <w:tab w:val="left" w:pos="5760"/>
        <w:tab w:val="right" w:pos="9180"/>
      </w:tabs>
      <w:spacing w:before="240" w:after="120"/>
      <w:ind w:left="-180"/>
    </w:pPr>
    <w:r>
      <w:rPr>
        <w:rFonts w:ascii="Arial" w:hAnsi="Arial" w:cs="Arial"/>
        <w:b/>
        <w:color w:val="000000"/>
      </w:rPr>
      <w:t>ADMIN-</w:t>
    </w:r>
    <w:r w:rsidR="004A3241" w:rsidRPr="00951A63">
      <w:rPr>
        <w:rFonts w:ascii="Arial" w:hAnsi="Arial" w:cs="Arial"/>
        <w:b/>
        <w:color w:val="000000"/>
      </w:rPr>
      <w:t>3</w:t>
    </w:r>
    <w:r w:rsidR="00C12F30">
      <w:rPr>
        <w:rFonts w:ascii="Arial" w:hAnsi="Arial" w:cs="Arial"/>
        <w:b/>
        <w:color w:val="000000"/>
      </w:rPr>
      <w:t>-</w:t>
    </w:r>
    <w:r w:rsidR="000B0A93">
      <w:rPr>
        <w:rFonts w:ascii="Arial" w:hAnsi="Arial" w:cs="Arial"/>
        <w:b/>
        <w:color w:val="000000"/>
      </w:rPr>
      <w:t>FM0</w:t>
    </w:r>
    <w:r w:rsidR="001F2D16">
      <w:rPr>
        <w:rFonts w:ascii="Arial" w:hAnsi="Arial" w:cs="Arial"/>
        <w:b/>
        <w:color w:val="000000"/>
      </w:rPr>
      <w:t>2</w:t>
    </w:r>
    <w:r w:rsidR="000B0A93">
      <w:rPr>
        <w:rFonts w:ascii="Arial" w:hAnsi="Arial" w:cs="Arial"/>
        <w:b/>
        <w:color w:val="000000"/>
      </w:rPr>
      <w:t xml:space="preserve"> </w:t>
    </w:r>
    <w:r w:rsidR="001F2D16">
      <w:rPr>
        <w:rFonts w:ascii="Arial" w:hAnsi="Arial" w:cs="Arial"/>
        <w:b/>
        <w:color w:val="000000"/>
      </w:rPr>
      <w:t xml:space="preserve">ASME Vessel </w:t>
    </w:r>
    <w:r w:rsidR="00E744AB">
      <w:rPr>
        <w:rFonts w:ascii="Arial" w:hAnsi="Arial" w:cs="Arial"/>
        <w:b/>
        <w:color w:val="000000"/>
      </w:rPr>
      <w:t>Pre-a</w:t>
    </w:r>
    <w:r w:rsidR="006B6D92">
      <w:rPr>
        <w:rFonts w:ascii="Arial" w:hAnsi="Arial" w:cs="Arial"/>
        <w:b/>
        <w:color w:val="000000"/>
      </w:rPr>
      <w:t>pproval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F891" w14:textId="77777777" w:rsidR="00C80518" w:rsidRDefault="00C80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B36"/>
    <w:multiLevelType w:val="hybridMultilevel"/>
    <w:tmpl w:val="2A4E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6E2C"/>
    <w:multiLevelType w:val="hybridMultilevel"/>
    <w:tmpl w:val="472CE862"/>
    <w:lvl w:ilvl="0" w:tplc="01CE9052">
      <w:start w:val="1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4"/>
    <w:rsid w:val="00044B76"/>
    <w:rsid w:val="00062D5B"/>
    <w:rsid w:val="00096E93"/>
    <w:rsid w:val="00096FDC"/>
    <w:rsid w:val="000B0A93"/>
    <w:rsid w:val="000B1786"/>
    <w:rsid w:val="000D221D"/>
    <w:rsid w:val="00137445"/>
    <w:rsid w:val="001375D7"/>
    <w:rsid w:val="00152AD4"/>
    <w:rsid w:val="001A712A"/>
    <w:rsid w:val="001C159F"/>
    <w:rsid w:val="001D2375"/>
    <w:rsid w:val="001F2D16"/>
    <w:rsid w:val="00234C58"/>
    <w:rsid w:val="0024058C"/>
    <w:rsid w:val="00246C25"/>
    <w:rsid w:val="00270D13"/>
    <w:rsid w:val="002A33AE"/>
    <w:rsid w:val="002A33B7"/>
    <w:rsid w:val="002A617F"/>
    <w:rsid w:val="002E3C89"/>
    <w:rsid w:val="0031315B"/>
    <w:rsid w:val="00324763"/>
    <w:rsid w:val="00343169"/>
    <w:rsid w:val="00355D66"/>
    <w:rsid w:val="003568C8"/>
    <w:rsid w:val="00423D85"/>
    <w:rsid w:val="00425F3C"/>
    <w:rsid w:val="0043725D"/>
    <w:rsid w:val="00442588"/>
    <w:rsid w:val="00460E8D"/>
    <w:rsid w:val="00492D22"/>
    <w:rsid w:val="0049769F"/>
    <w:rsid w:val="004A3241"/>
    <w:rsid w:val="004B70E5"/>
    <w:rsid w:val="004C284F"/>
    <w:rsid w:val="004C32CA"/>
    <w:rsid w:val="004C3BB7"/>
    <w:rsid w:val="004E4437"/>
    <w:rsid w:val="005360FF"/>
    <w:rsid w:val="005453A0"/>
    <w:rsid w:val="005A0B9B"/>
    <w:rsid w:val="005B40DE"/>
    <w:rsid w:val="005C5F6B"/>
    <w:rsid w:val="005D5FD4"/>
    <w:rsid w:val="005E19AA"/>
    <w:rsid w:val="005E5445"/>
    <w:rsid w:val="006B6D92"/>
    <w:rsid w:val="006F5F0F"/>
    <w:rsid w:val="007375F5"/>
    <w:rsid w:val="007436EC"/>
    <w:rsid w:val="00750410"/>
    <w:rsid w:val="00770749"/>
    <w:rsid w:val="007A3248"/>
    <w:rsid w:val="007B7721"/>
    <w:rsid w:val="007C468E"/>
    <w:rsid w:val="00813FE2"/>
    <w:rsid w:val="00826B52"/>
    <w:rsid w:val="00845389"/>
    <w:rsid w:val="00853994"/>
    <w:rsid w:val="0087493E"/>
    <w:rsid w:val="00951940"/>
    <w:rsid w:val="00951E59"/>
    <w:rsid w:val="00953410"/>
    <w:rsid w:val="009701A8"/>
    <w:rsid w:val="009B77F6"/>
    <w:rsid w:val="00A03523"/>
    <w:rsid w:val="00A17B42"/>
    <w:rsid w:val="00A23EC2"/>
    <w:rsid w:val="00A44CEC"/>
    <w:rsid w:val="00AC2DE5"/>
    <w:rsid w:val="00AE6F1E"/>
    <w:rsid w:val="00B22438"/>
    <w:rsid w:val="00B46CC7"/>
    <w:rsid w:val="00BA431E"/>
    <w:rsid w:val="00BB23CB"/>
    <w:rsid w:val="00BD23CE"/>
    <w:rsid w:val="00BE5388"/>
    <w:rsid w:val="00BF0B9A"/>
    <w:rsid w:val="00C059C3"/>
    <w:rsid w:val="00C12F30"/>
    <w:rsid w:val="00C13DEB"/>
    <w:rsid w:val="00C17D2D"/>
    <w:rsid w:val="00C24679"/>
    <w:rsid w:val="00C80518"/>
    <w:rsid w:val="00C90F0A"/>
    <w:rsid w:val="00CD4616"/>
    <w:rsid w:val="00CF46C3"/>
    <w:rsid w:val="00D03177"/>
    <w:rsid w:val="00D651B3"/>
    <w:rsid w:val="00D8689E"/>
    <w:rsid w:val="00D960C9"/>
    <w:rsid w:val="00DA3115"/>
    <w:rsid w:val="00DC6EAD"/>
    <w:rsid w:val="00DE65F2"/>
    <w:rsid w:val="00DF1531"/>
    <w:rsid w:val="00DF6F49"/>
    <w:rsid w:val="00E124E1"/>
    <w:rsid w:val="00E14514"/>
    <w:rsid w:val="00E148D5"/>
    <w:rsid w:val="00E370C7"/>
    <w:rsid w:val="00E70560"/>
    <w:rsid w:val="00E744AB"/>
    <w:rsid w:val="00E81B0B"/>
    <w:rsid w:val="00E84CEE"/>
    <w:rsid w:val="00E84F6F"/>
    <w:rsid w:val="00EA46D4"/>
    <w:rsid w:val="00EA67F0"/>
    <w:rsid w:val="00F12BD3"/>
    <w:rsid w:val="00F12CFE"/>
    <w:rsid w:val="00F24286"/>
    <w:rsid w:val="00F3061F"/>
    <w:rsid w:val="00F3500C"/>
    <w:rsid w:val="00F364DB"/>
    <w:rsid w:val="00F5298D"/>
    <w:rsid w:val="00F56F87"/>
    <w:rsid w:val="00F64EB4"/>
    <w:rsid w:val="00F67852"/>
    <w:rsid w:val="00F87AC3"/>
    <w:rsid w:val="00F87DDD"/>
    <w:rsid w:val="00FA6988"/>
    <w:rsid w:val="00FD5D54"/>
    <w:rsid w:val="00FD6B1A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3B6D90"/>
  <w15:chartTrackingRefBased/>
  <w15:docId w15:val="{CA46B43E-2811-4BD7-8B40-1EB70A56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25"/>
  </w:style>
  <w:style w:type="paragraph" w:styleId="Footer">
    <w:name w:val="footer"/>
    <w:basedOn w:val="Normal"/>
    <w:link w:val="Foot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25"/>
  </w:style>
  <w:style w:type="paragraph" w:styleId="BalloonText">
    <w:name w:val="Balloon Text"/>
    <w:basedOn w:val="Normal"/>
    <w:link w:val="BalloonTextChar"/>
    <w:uiPriority w:val="99"/>
    <w:semiHidden/>
    <w:unhideWhenUsed/>
    <w:rsid w:val="00E8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F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51E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1E59"/>
  </w:style>
  <w:style w:type="character" w:styleId="FootnoteReference">
    <w:name w:val="footnote reference"/>
    <w:uiPriority w:val="99"/>
    <w:semiHidden/>
    <w:unhideWhenUsed/>
    <w:rsid w:val="00951E59"/>
    <w:rPr>
      <w:vertAlign w:val="superscript"/>
    </w:rPr>
  </w:style>
  <w:style w:type="character" w:customStyle="1" w:styleId="subheadergreen">
    <w:name w:val="subheadergreen"/>
    <w:rsid w:val="00062D5B"/>
  </w:style>
  <w:style w:type="paragraph" w:styleId="EndnoteText">
    <w:name w:val="endnote text"/>
    <w:basedOn w:val="Normal"/>
    <w:link w:val="EndnoteTextChar"/>
    <w:uiPriority w:val="99"/>
    <w:semiHidden/>
    <w:unhideWhenUsed/>
    <w:rsid w:val="00D031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177"/>
  </w:style>
  <w:style w:type="character" w:styleId="EndnoteReference">
    <w:name w:val="endnote reference"/>
    <w:basedOn w:val="DefaultParagraphFont"/>
    <w:uiPriority w:val="99"/>
    <w:semiHidden/>
    <w:unhideWhenUsed/>
    <w:rsid w:val="00D03177"/>
    <w:rPr>
      <w:vertAlign w:val="superscript"/>
    </w:rPr>
  </w:style>
  <w:style w:type="character" w:styleId="Hyperlink">
    <w:name w:val="Hyperlink"/>
    <w:uiPriority w:val="99"/>
    <w:unhideWhenUsed/>
    <w:rsid w:val="00D0317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2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24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976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306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mdocs.lanl.gov/docs/Forms%20%20General/Goods%20or%20Services%20Requiring%20Special%20Review%20-%20Approv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BC71-4FA1-4C12-BB50-7BEC91AB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ADMIN-3-FM02</vt:lpstr>
    </vt:vector>
  </TitlesOfParts>
  <Company>Los Alamos National Laboratory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ADMIN-3-FM02</dc:title>
  <dc:subject/>
  <dc:creator>CENG</dc:creator>
  <cp:keywords/>
  <cp:lastModifiedBy>Salazar-Barnes, Christina L</cp:lastModifiedBy>
  <cp:revision>16</cp:revision>
  <cp:lastPrinted>2020-03-16T16:56:00Z</cp:lastPrinted>
  <dcterms:created xsi:type="dcterms:W3CDTF">2021-03-25T20:04:00Z</dcterms:created>
  <dcterms:modified xsi:type="dcterms:W3CDTF">2021-03-31T20:46:00Z</dcterms:modified>
</cp:coreProperties>
</file>