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31B4" w14:textId="77777777" w:rsidR="00BF31E6" w:rsidRPr="009E6C46" w:rsidRDefault="00BF31E6">
      <w:pPr>
        <w:pStyle w:val="CSITitleI"/>
        <w:spacing w:after="120"/>
        <w:rPr>
          <w:rFonts w:ascii="Arial" w:hAnsi="Arial" w:cs="Arial"/>
          <w:caps w:val="0"/>
          <w:szCs w:val="22"/>
        </w:rPr>
      </w:pPr>
      <w:r w:rsidRPr="009E6C46">
        <w:rPr>
          <w:rFonts w:ascii="Arial" w:hAnsi="Arial" w:cs="Arial"/>
          <w:caps w:val="0"/>
          <w:szCs w:val="22"/>
        </w:rPr>
        <w:t>SECTION 32 1216</w:t>
      </w:r>
    </w:p>
    <w:p w14:paraId="7174719F" w14:textId="77777777" w:rsidR="00BF31E6" w:rsidRPr="009E6C46" w:rsidRDefault="00BF31E6">
      <w:pPr>
        <w:spacing w:after="360"/>
        <w:jc w:val="center"/>
        <w:rPr>
          <w:rFonts w:ascii="Arial" w:hAnsi="Arial" w:cs="Arial"/>
          <w:szCs w:val="22"/>
        </w:rPr>
      </w:pPr>
      <w:r w:rsidRPr="009E6C46">
        <w:rPr>
          <w:rFonts w:ascii="Arial" w:hAnsi="Arial" w:cs="Arial"/>
          <w:caps/>
          <w:szCs w:val="22"/>
        </w:rPr>
        <w:t>aSPHALT PAVING</w:t>
      </w:r>
      <w:r w:rsidRPr="009E6C46">
        <w:rPr>
          <w:rFonts w:ascii="Arial" w:hAnsi="Arial" w:cs="Arial"/>
          <w:szCs w:val="22"/>
        </w:rPr>
        <w:t xml:space="preserve"> </w:t>
      </w:r>
    </w:p>
    <w:p w14:paraId="1B37D98C" w14:textId="77777777" w:rsidR="00BF31E6" w:rsidRPr="009E6C46" w:rsidRDefault="00BF31E6">
      <w:pPr>
        <w:rPr>
          <w:rFonts w:ascii="Arial" w:hAnsi="Arial" w:cs="Arial"/>
          <w:szCs w:val="22"/>
        </w:rPr>
      </w:pPr>
      <w:r w:rsidRPr="009E6C46">
        <w:rPr>
          <w:rFonts w:ascii="Arial" w:hAnsi="Arial" w:cs="Arial"/>
          <w:szCs w:val="22"/>
        </w:rPr>
        <w:t>*************************************************************************************************************</w:t>
      </w:r>
    </w:p>
    <w:p w14:paraId="48A1A235" w14:textId="77777777" w:rsidR="00BF31E6" w:rsidRPr="009E6C46" w:rsidRDefault="00BF31E6">
      <w:pPr>
        <w:spacing w:after="60"/>
        <w:jc w:val="center"/>
        <w:rPr>
          <w:rFonts w:ascii="Arial" w:hAnsi="Arial" w:cs="Arial"/>
          <w:szCs w:val="22"/>
        </w:rPr>
      </w:pPr>
      <w:r w:rsidRPr="009E6C46">
        <w:rPr>
          <w:rFonts w:ascii="Arial" w:hAnsi="Arial" w:cs="Arial"/>
          <w:szCs w:val="22"/>
        </w:rPr>
        <w:t>LANL MASTER SPECIFICATION</w:t>
      </w:r>
      <w:r w:rsidR="003D7F39" w:rsidRPr="009E6C46">
        <w:rPr>
          <w:rFonts w:ascii="Arial" w:hAnsi="Arial" w:cs="Arial"/>
          <w:szCs w:val="22"/>
        </w:rPr>
        <w:br/>
      </w:r>
    </w:p>
    <w:p w14:paraId="7BD896A1" w14:textId="77777777" w:rsidR="009455A8" w:rsidRPr="00973EDA" w:rsidRDefault="009455A8" w:rsidP="009455A8">
      <w:pPr>
        <w:jc w:val="both"/>
        <w:rPr>
          <w:rFonts w:ascii="Arial" w:hAnsi="Arial" w:cs="Arial"/>
        </w:rPr>
      </w:pPr>
      <w:r w:rsidRPr="00973EDA">
        <w:rPr>
          <w:rFonts w:ascii="Arial" w:hAnsi="Arial" w:cs="Arial"/>
        </w:rPr>
        <w:t xml:space="preserve">This template must be edited for each project. In doing so, the specifier must add job-specific requirements.  </w:t>
      </w:r>
    </w:p>
    <w:p w14:paraId="3F17945A" w14:textId="77777777" w:rsidR="009455A8" w:rsidRPr="00E757B1" w:rsidRDefault="009455A8" w:rsidP="009455A8">
      <w:pPr>
        <w:rPr>
          <w:rFonts w:ascii="Arial" w:hAnsi="Arial" w:cs="Arial"/>
        </w:rPr>
      </w:pPr>
      <w:r w:rsidRPr="00E757B1">
        <w:rPr>
          <w:rFonts w:ascii="Arial" w:hAnsi="Arial" w:cs="Arial"/>
        </w:rPr>
        <w:t xml:space="preserve">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Additional tailoring requirements are contained in ESM </w:t>
      </w:r>
      <w:hyperlink r:id="rId8" w:anchor="esm1" w:history="1">
        <w:r w:rsidRPr="00E757B1">
          <w:rPr>
            <w:rStyle w:val="Hyperlink"/>
            <w:rFonts w:ascii="Arial" w:hAnsi="Arial" w:cs="Arial"/>
          </w:rPr>
          <w:t>Chapter 1</w:t>
        </w:r>
      </w:hyperlink>
      <w:r w:rsidRPr="00E757B1">
        <w:rPr>
          <w:rFonts w:ascii="Arial" w:hAnsi="Arial" w:cs="Arial"/>
        </w:rPr>
        <w:t xml:space="preserve"> Section Z10 Att. F, Specifications.</w:t>
      </w:r>
    </w:p>
    <w:p w14:paraId="06A30FE6" w14:textId="77777777" w:rsidR="009455A8" w:rsidRDefault="009455A8" w:rsidP="009455A8">
      <w:pPr>
        <w:rPr>
          <w:rFonts w:ascii="Arial" w:hAnsi="Arial" w:cs="Arial"/>
        </w:rPr>
      </w:pPr>
    </w:p>
    <w:p w14:paraId="38A59DCE" w14:textId="425DB76B" w:rsidR="009455A8" w:rsidRPr="00E757B1" w:rsidRDefault="009455A8" w:rsidP="009455A8">
      <w:pPr>
        <w:rPr>
          <w:rFonts w:ascii="Arial" w:hAnsi="Arial" w:cs="Arial"/>
        </w:rPr>
      </w:pPr>
      <w:r>
        <w:rPr>
          <w:rFonts w:ascii="Arial" w:hAnsi="Arial" w:cs="Arial"/>
        </w:rPr>
        <w:t xml:space="preserve">This document refers to </w:t>
      </w:r>
      <w:r w:rsidRPr="00E757B1">
        <w:rPr>
          <w:rFonts w:ascii="Arial" w:hAnsi="Arial" w:cs="Arial"/>
        </w:rPr>
        <w:t xml:space="preserve">two </w:t>
      </w:r>
      <w:r w:rsidR="00054215">
        <w:rPr>
          <w:rFonts w:ascii="Arial" w:hAnsi="Arial" w:cs="Arial"/>
        </w:rPr>
        <w:t>scope</w:t>
      </w:r>
      <w:r>
        <w:rPr>
          <w:rFonts w:ascii="Arial" w:hAnsi="Arial" w:cs="Arial"/>
        </w:rPr>
        <w:t xml:space="preserve">s to facilitate tailoring.  Retain the </w:t>
      </w:r>
      <w:r w:rsidR="00054215">
        <w:rPr>
          <w:rFonts w:ascii="Arial" w:hAnsi="Arial" w:cs="Arial"/>
        </w:rPr>
        <w:t>Scope</w:t>
      </w:r>
      <w:r>
        <w:rPr>
          <w:rFonts w:ascii="Arial" w:hAnsi="Arial" w:cs="Arial"/>
        </w:rPr>
        <w:t xml:space="preserve"> 1, 2, or both material as appropriate.</w:t>
      </w:r>
    </w:p>
    <w:p w14:paraId="44A3CAF7" w14:textId="10B15A03" w:rsidR="002427CE" w:rsidRPr="009E6C46" w:rsidRDefault="00054215" w:rsidP="00203356">
      <w:pPr>
        <w:rPr>
          <w:rFonts w:ascii="Arial" w:hAnsi="Arial" w:cs="Arial"/>
          <w:b/>
        </w:rPr>
      </w:pPr>
      <w:r>
        <w:rPr>
          <w:rFonts w:ascii="Arial" w:hAnsi="Arial" w:cs="Arial"/>
          <w:b/>
        </w:rPr>
        <w:t>Scope</w:t>
      </w:r>
      <w:r w:rsidR="00E6343A" w:rsidRPr="009E6C46">
        <w:rPr>
          <w:rFonts w:ascii="Arial" w:hAnsi="Arial" w:cs="Arial"/>
          <w:b/>
        </w:rPr>
        <w:t xml:space="preserve"> 1</w:t>
      </w:r>
      <w:r w:rsidR="007E296A" w:rsidRPr="009E6C46">
        <w:rPr>
          <w:rFonts w:ascii="Arial" w:hAnsi="Arial" w:cs="Arial"/>
          <w:b/>
        </w:rPr>
        <w:t>:</w:t>
      </w:r>
      <w:r w:rsidR="00203356" w:rsidRPr="009E6C46">
        <w:rPr>
          <w:rFonts w:ascii="Arial" w:hAnsi="Arial" w:cs="Arial"/>
          <w:b/>
        </w:rPr>
        <w:t xml:space="preserve"> </w:t>
      </w:r>
      <w:r w:rsidR="000B2B0C" w:rsidRPr="00901C38">
        <w:rPr>
          <w:rFonts w:ascii="Arial" w:hAnsi="Arial" w:cs="Arial"/>
          <w:b/>
        </w:rPr>
        <w:t xml:space="preserve">Minor and </w:t>
      </w:r>
      <w:r w:rsidR="00203356" w:rsidRPr="00901C38">
        <w:rPr>
          <w:rFonts w:ascii="Arial" w:hAnsi="Arial" w:cs="Arial"/>
          <w:b/>
        </w:rPr>
        <w:t>M</w:t>
      </w:r>
      <w:r w:rsidR="00AD71EE" w:rsidRPr="00901C38">
        <w:rPr>
          <w:rFonts w:ascii="Arial" w:hAnsi="Arial" w:cs="Arial"/>
          <w:b/>
        </w:rPr>
        <w:t xml:space="preserve">iscellaneous </w:t>
      </w:r>
      <w:r w:rsidR="0045769C" w:rsidRPr="00901C38">
        <w:rPr>
          <w:rFonts w:ascii="Arial" w:hAnsi="Arial" w:cs="Arial"/>
          <w:b/>
        </w:rPr>
        <w:t>Asphalt P</w:t>
      </w:r>
      <w:r w:rsidR="00D9081C" w:rsidRPr="00901C38">
        <w:rPr>
          <w:rFonts w:ascii="Arial" w:hAnsi="Arial" w:cs="Arial"/>
          <w:b/>
        </w:rPr>
        <w:t>aving</w:t>
      </w:r>
      <w:r w:rsidR="00D9081C" w:rsidRPr="009E6C46">
        <w:rPr>
          <w:rFonts w:ascii="Arial" w:hAnsi="Arial" w:cs="Arial"/>
          <w:b/>
        </w:rPr>
        <w:t>:</w:t>
      </w:r>
      <w:r w:rsidR="00203356" w:rsidRPr="009E6C46">
        <w:rPr>
          <w:rFonts w:ascii="Arial" w:hAnsi="Arial" w:cs="Arial"/>
          <w:b/>
        </w:rPr>
        <w:t xml:space="preserve"> </w:t>
      </w:r>
    </w:p>
    <w:p w14:paraId="5AAE4B7B" w14:textId="77777777" w:rsidR="00E75169" w:rsidRPr="009E6C46" w:rsidRDefault="00203356" w:rsidP="00203356">
      <w:pPr>
        <w:rPr>
          <w:rFonts w:ascii="Arial" w:hAnsi="Arial" w:cs="Arial"/>
        </w:rPr>
      </w:pPr>
      <w:r w:rsidRPr="009E6C46">
        <w:rPr>
          <w:rFonts w:ascii="Arial" w:hAnsi="Arial" w:cs="Arial"/>
        </w:rPr>
        <w:t>Reference</w:t>
      </w:r>
      <w:r w:rsidR="002427CE" w:rsidRPr="009E6C46">
        <w:rPr>
          <w:rFonts w:ascii="Arial" w:hAnsi="Arial" w:cs="Arial"/>
        </w:rPr>
        <w:t>:</w:t>
      </w:r>
      <w:r w:rsidRPr="009E6C46">
        <w:rPr>
          <w:rFonts w:ascii="Arial" w:hAnsi="Arial" w:cs="Arial"/>
        </w:rPr>
        <w:t xml:space="preserve"> NMDOT Standard</w:t>
      </w:r>
      <w:r w:rsidR="002427CE" w:rsidRPr="009E6C46">
        <w:rPr>
          <w:rFonts w:ascii="Arial" w:hAnsi="Arial" w:cs="Arial"/>
        </w:rPr>
        <w:t xml:space="preserve"> </w:t>
      </w:r>
      <w:r w:rsidR="00E6343A" w:rsidRPr="009E6C46">
        <w:rPr>
          <w:rFonts w:ascii="Arial" w:hAnsi="Arial" w:cs="Arial"/>
        </w:rPr>
        <w:t>Specifications for H</w:t>
      </w:r>
      <w:r w:rsidRPr="009E6C46">
        <w:rPr>
          <w:rFonts w:ascii="Arial" w:hAnsi="Arial" w:cs="Arial"/>
        </w:rPr>
        <w:t>ighway and Bridge Construction</w:t>
      </w:r>
      <w:r w:rsidR="00E6343A" w:rsidRPr="009E6C46">
        <w:rPr>
          <w:rFonts w:ascii="Arial" w:hAnsi="Arial" w:cs="Arial"/>
        </w:rPr>
        <w:t>,</w:t>
      </w:r>
      <w:r w:rsidR="006C41F3" w:rsidRPr="009E6C46">
        <w:rPr>
          <w:rFonts w:ascii="Arial" w:hAnsi="Arial" w:cs="Arial"/>
        </w:rPr>
        <w:t xml:space="preserve"> Section</w:t>
      </w:r>
      <w:r w:rsidRPr="009E6C46">
        <w:rPr>
          <w:rFonts w:ascii="Arial" w:hAnsi="Arial" w:cs="Arial"/>
        </w:rPr>
        <w:t xml:space="preserve"> </w:t>
      </w:r>
      <w:r w:rsidR="000B2B0C">
        <w:rPr>
          <w:rFonts w:ascii="Arial" w:hAnsi="Arial" w:cs="Arial"/>
        </w:rPr>
        <w:t xml:space="preserve">416 MINOR PAVING and </w:t>
      </w:r>
      <w:r w:rsidRPr="009E6C46">
        <w:rPr>
          <w:rFonts w:ascii="Arial" w:hAnsi="Arial" w:cs="Arial"/>
        </w:rPr>
        <w:t>417</w:t>
      </w:r>
      <w:r w:rsidR="00E75169" w:rsidRPr="009E6C46">
        <w:rPr>
          <w:rFonts w:ascii="Arial" w:hAnsi="Arial" w:cs="Arial"/>
        </w:rPr>
        <w:t xml:space="preserve">, </w:t>
      </w:r>
      <w:r w:rsidR="002427CE" w:rsidRPr="009E6C46">
        <w:rPr>
          <w:rFonts w:ascii="Arial" w:hAnsi="Arial" w:cs="Arial"/>
        </w:rPr>
        <w:t xml:space="preserve">MISCELLANEOUS </w:t>
      </w:r>
      <w:r w:rsidR="007E296A" w:rsidRPr="009E6C46">
        <w:rPr>
          <w:rFonts w:ascii="Arial" w:hAnsi="Arial" w:cs="Arial"/>
        </w:rPr>
        <w:t>P</w:t>
      </w:r>
      <w:r w:rsidR="002427CE" w:rsidRPr="009E6C46">
        <w:rPr>
          <w:rFonts w:ascii="Arial" w:hAnsi="Arial" w:cs="Arial"/>
        </w:rPr>
        <w:t>AVING</w:t>
      </w:r>
      <w:r w:rsidRPr="009E6C46">
        <w:rPr>
          <w:rFonts w:ascii="Arial" w:hAnsi="Arial" w:cs="Arial"/>
        </w:rPr>
        <w:t>.</w:t>
      </w:r>
    </w:p>
    <w:p w14:paraId="6B92A125" w14:textId="12E0289E" w:rsidR="002427CE" w:rsidRPr="00901C38" w:rsidRDefault="00054215" w:rsidP="002427CE">
      <w:pPr>
        <w:jc w:val="both"/>
        <w:rPr>
          <w:rFonts w:ascii="Arial" w:hAnsi="Arial" w:cs="Arial"/>
        </w:rPr>
      </w:pPr>
      <w:r>
        <w:rPr>
          <w:rFonts w:ascii="Arial" w:hAnsi="Arial" w:cs="Arial"/>
        </w:rPr>
        <w:t>Scope</w:t>
      </w:r>
      <w:r w:rsidR="002427CE" w:rsidRPr="00901C38">
        <w:rPr>
          <w:rFonts w:ascii="Arial" w:hAnsi="Arial" w:cs="Arial"/>
        </w:rPr>
        <w:t xml:space="preserve"> 1 covers miscellaneous paving projects, </w:t>
      </w:r>
      <w:r w:rsidR="00B874B5" w:rsidRPr="00901C38">
        <w:rPr>
          <w:rFonts w:ascii="Arial" w:hAnsi="Arial" w:cs="Arial"/>
        </w:rPr>
        <w:t>where t</w:t>
      </w:r>
      <w:r w:rsidR="00401928" w:rsidRPr="00901C38">
        <w:rPr>
          <w:rFonts w:ascii="Arial" w:hAnsi="Arial" w:cs="Arial"/>
        </w:rPr>
        <w:t>he amount of asphalt</w:t>
      </w:r>
      <w:r w:rsidR="00B874B5" w:rsidRPr="00901C38">
        <w:rPr>
          <w:rFonts w:ascii="Arial" w:hAnsi="Arial" w:cs="Arial"/>
        </w:rPr>
        <w:t xml:space="preserve"> to be placed is less</w:t>
      </w:r>
      <w:r w:rsidR="00140848" w:rsidRPr="00901C38">
        <w:rPr>
          <w:rFonts w:ascii="Arial" w:hAnsi="Arial" w:cs="Arial"/>
        </w:rPr>
        <w:t xml:space="preserve"> than</w:t>
      </w:r>
      <w:r w:rsidR="002427CE" w:rsidRPr="00901C38">
        <w:rPr>
          <w:rFonts w:ascii="Arial" w:hAnsi="Arial" w:cs="Arial"/>
        </w:rPr>
        <w:t xml:space="preserve"> </w:t>
      </w:r>
      <w:r w:rsidR="00A830AD" w:rsidRPr="00901C38">
        <w:rPr>
          <w:rFonts w:ascii="Arial" w:hAnsi="Arial" w:cs="Arial"/>
        </w:rPr>
        <w:t>1</w:t>
      </w:r>
      <w:r w:rsidR="002427CE" w:rsidRPr="00901C38">
        <w:rPr>
          <w:rFonts w:ascii="Arial" w:hAnsi="Arial" w:cs="Arial"/>
        </w:rPr>
        <w:t>,500 tons</w:t>
      </w:r>
      <w:r w:rsidR="00B874B5" w:rsidRPr="00901C38">
        <w:rPr>
          <w:rFonts w:ascii="Arial" w:hAnsi="Arial" w:cs="Arial"/>
        </w:rPr>
        <w:t>,</w:t>
      </w:r>
      <w:r w:rsidR="002427CE" w:rsidRPr="00901C38">
        <w:rPr>
          <w:rFonts w:ascii="Arial" w:hAnsi="Arial" w:cs="Arial"/>
        </w:rPr>
        <w:t xml:space="preserve"> </w:t>
      </w:r>
      <w:r w:rsidR="00B874B5" w:rsidRPr="00901C38">
        <w:rPr>
          <w:rFonts w:ascii="Arial" w:hAnsi="Arial" w:cs="Arial"/>
        </w:rPr>
        <w:t xml:space="preserve">and is </w:t>
      </w:r>
      <w:r w:rsidR="002427CE" w:rsidRPr="00901C38">
        <w:rPr>
          <w:rFonts w:ascii="Arial" w:hAnsi="Arial" w:cs="Arial"/>
        </w:rPr>
        <w:t xml:space="preserve">to be used for </w:t>
      </w:r>
      <w:r w:rsidR="00B874B5" w:rsidRPr="00901C38">
        <w:rPr>
          <w:rFonts w:ascii="Arial" w:hAnsi="Arial" w:cs="Arial"/>
        </w:rPr>
        <w:t xml:space="preserve">small parking lots, miscellaneous access roads, </w:t>
      </w:r>
      <w:r w:rsidR="002427CE" w:rsidRPr="00901C38">
        <w:rPr>
          <w:rFonts w:ascii="Arial" w:hAnsi="Arial" w:cs="Arial"/>
        </w:rPr>
        <w:t xml:space="preserve">utility cuts, pot holes, minor intersection improvements, ditch, slope paving, median paving, guardrail pads, bicycle/pedestrian paths, trails, asphalt curbs, asphalt sidewalks, and driveways for building access. </w:t>
      </w:r>
    </w:p>
    <w:p w14:paraId="733D051F" w14:textId="0840479E" w:rsidR="002427CE" w:rsidRPr="009E6C46" w:rsidRDefault="00054215" w:rsidP="00203356">
      <w:pPr>
        <w:rPr>
          <w:rFonts w:ascii="Arial" w:hAnsi="Arial" w:cs="Arial"/>
          <w:b/>
        </w:rPr>
      </w:pPr>
      <w:r>
        <w:rPr>
          <w:rFonts w:ascii="Arial" w:hAnsi="Arial" w:cs="Arial"/>
          <w:b/>
        </w:rPr>
        <w:t>Scope</w:t>
      </w:r>
      <w:r w:rsidR="00167EDF" w:rsidRPr="009E6C46">
        <w:rPr>
          <w:rFonts w:ascii="Arial" w:hAnsi="Arial" w:cs="Arial"/>
          <w:b/>
        </w:rPr>
        <w:t xml:space="preserve"> 2</w:t>
      </w:r>
      <w:r w:rsidR="007E296A" w:rsidRPr="009E6C46">
        <w:rPr>
          <w:rFonts w:ascii="Arial" w:hAnsi="Arial" w:cs="Arial"/>
          <w:b/>
        </w:rPr>
        <w:t>:</w:t>
      </w:r>
      <w:r w:rsidR="00167EDF" w:rsidRPr="009E6C46">
        <w:rPr>
          <w:rFonts w:ascii="Arial" w:hAnsi="Arial" w:cs="Arial"/>
          <w:b/>
        </w:rPr>
        <w:t xml:space="preserve"> Major </w:t>
      </w:r>
      <w:r w:rsidR="0045769C" w:rsidRPr="009E6C46">
        <w:rPr>
          <w:rFonts w:ascii="Arial" w:hAnsi="Arial" w:cs="Arial"/>
          <w:b/>
        </w:rPr>
        <w:t>A</w:t>
      </w:r>
      <w:r w:rsidR="00167EDF" w:rsidRPr="009E6C46">
        <w:rPr>
          <w:rFonts w:ascii="Arial" w:hAnsi="Arial" w:cs="Arial"/>
          <w:b/>
        </w:rPr>
        <w:t xml:space="preserve">sphalt </w:t>
      </w:r>
      <w:r w:rsidR="0045769C" w:rsidRPr="009E6C46">
        <w:rPr>
          <w:rFonts w:ascii="Arial" w:hAnsi="Arial" w:cs="Arial"/>
          <w:b/>
        </w:rPr>
        <w:t>P</w:t>
      </w:r>
      <w:r w:rsidR="00D9081C" w:rsidRPr="009E6C46">
        <w:rPr>
          <w:rFonts w:ascii="Arial" w:hAnsi="Arial" w:cs="Arial"/>
          <w:b/>
        </w:rPr>
        <w:t>aving:</w:t>
      </w:r>
    </w:p>
    <w:p w14:paraId="06FA59B2" w14:textId="77777777" w:rsidR="00DB6586" w:rsidRPr="009E6C46" w:rsidRDefault="00203356" w:rsidP="00203356">
      <w:pPr>
        <w:rPr>
          <w:rFonts w:ascii="Arial" w:hAnsi="Arial" w:cs="Arial"/>
        </w:rPr>
      </w:pPr>
      <w:r w:rsidRPr="009E6C46">
        <w:rPr>
          <w:rFonts w:ascii="Arial" w:hAnsi="Arial" w:cs="Arial"/>
        </w:rPr>
        <w:t>Reference</w:t>
      </w:r>
      <w:r w:rsidR="002427CE" w:rsidRPr="009E6C46">
        <w:rPr>
          <w:rFonts w:ascii="Arial" w:hAnsi="Arial" w:cs="Arial"/>
        </w:rPr>
        <w:t>:</w:t>
      </w:r>
      <w:r w:rsidRPr="009E6C46">
        <w:rPr>
          <w:rFonts w:ascii="Arial" w:hAnsi="Arial" w:cs="Arial"/>
        </w:rPr>
        <w:t xml:space="preserve"> NMDOT Standard Specifications for</w:t>
      </w:r>
      <w:r w:rsidR="002427CE" w:rsidRPr="009E6C46">
        <w:rPr>
          <w:rFonts w:ascii="Arial" w:hAnsi="Arial" w:cs="Arial"/>
        </w:rPr>
        <w:t xml:space="preserve"> </w:t>
      </w:r>
      <w:r w:rsidRPr="009E6C46">
        <w:rPr>
          <w:rFonts w:ascii="Arial" w:hAnsi="Arial" w:cs="Arial"/>
        </w:rPr>
        <w:t>Highway and Bridge Construction</w:t>
      </w:r>
      <w:r w:rsidR="00E6343A" w:rsidRPr="009E6C46">
        <w:rPr>
          <w:rFonts w:ascii="Arial" w:hAnsi="Arial" w:cs="Arial"/>
        </w:rPr>
        <w:t>, Section</w:t>
      </w:r>
      <w:r w:rsidR="00E75169" w:rsidRPr="009E6C46">
        <w:rPr>
          <w:rFonts w:ascii="Arial" w:hAnsi="Arial" w:cs="Arial"/>
        </w:rPr>
        <w:t xml:space="preserve"> 423, HOT MIX ASHALT</w:t>
      </w:r>
      <w:r w:rsidR="00401928">
        <w:rPr>
          <w:rFonts w:ascii="Arial" w:hAnsi="Arial" w:cs="Arial"/>
        </w:rPr>
        <w:t xml:space="preserve"> (HMA)</w:t>
      </w:r>
      <w:r w:rsidR="00E75169" w:rsidRPr="009E6C46">
        <w:rPr>
          <w:rFonts w:ascii="Arial" w:hAnsi="Arial" w:cs="Arial"/>
        </w:rPr>
        <w:t xml:space="preserve"> – SUPERPAVE</w:t>
      </w:r>
      <w:r w:rsidR="002427CE" w:rsidRPr="009E6C46">
        <w:rPr>
          <w:rFonts w:ascii="Arial" w:hAnsi="Arial" w:cs="Arial"/>
        </w:rPr>
        <w:t>.</w:t>
      </w:r>
    </w:p>
    <w:p w14:paraId="4D4FB6A3" w14:textId="42F89F89" w:rsidR="00C700BB" w:rsidRDefault="00054215" w:rsidP="001473C4">
      <w:pPr>
        <w:jc w:val="both"/>
        <w:rPr>
          <w:rFonts w:ascii="Arial" w:hAnsi="Arial" w:cs="Arial"/>
        </w:rPr>
      </w:pPr>
      <w:r>
        <w:rPr>
          <w:rFonts w:ascii="Arial" w:hAnsi="Arial" w:cs="Arial"/>
        </w:rPr>
        <w:t>Scope</w:t>
      </w:r>
      <w:r w:rsidR="00203356" w:rsidRPr="009E6C46">
        <w:rPr>
          <w:rFonts w:ascii="Arial" w:hAnsi="Arial" w:cs="Arial"/>
        </w:rPr>
        <w:t xml:space="preserve"> 2</w:t>
      </w:r>
      <w:r w:rsidR="00E51CD7" w:rsidRPr="009E6C46">
        <w:rPr>
          <w:rFonts w:ascii="Arial" w:hAnsi="Arial" w:cs="Arial"/>
        </w:rPr>
        <w:t xml:space="preserve"> covers major paving </w:t>
      </w:r>
      <w:r w:rsidR="004D2699" w:rsidRPr="009E6C46">
        <w:rPr>
          <w:rFonts w:ascii="Arial" w:hAnsi="Arial" w:cs="Arial"/>
        </w:rPr>
        <w:t>projects such as road</w:t>
      </w:r>
      <w:r w:rsidR="00A24089" w:rsidRPr="009E6C46">
        <w:rPr>
          <w:rFonts w:ascii="Arial" w:hAnsi="Arial" w:cs="Arial"/>
        </w:rPr>
        <w:t>way</w:t>
      </w:r>
      <w:r w:rsidR="004D2699" w:rsidRPr="009E6C46">
        <w:rPr>
          <w:rFonts w:ascii="Arial" w:hAnsi="Arial" w:cs="Arial"/>
        </w:rPr>
        <w:t xml:space="preserve"> paving and par</w:t>
      </w:r>
      <w:r w:rsidR="00750A96" w:rsidRPr="009E6C46">
        <w:rPr>
          <w:rFonts w:ascii="Arial" w:hAnsi="Arial" w:cs="Arial"/>
        </w:rPr>
        <w:t>king lot paving projects</w:t>
      </w:r>
      <w:r w:rsidR="00A05490" w:rsidRPr="009E6C46">
        <w:rPr>
          <w:rFonts w:ascii="Arial" w:hAnsi="Arial" w:cs="Arial"/>
        </w:rPr>
        <w:t xml:space="preserve"> that will utilize</w:t>
      </w:r>
      <w:r w:rsidR="00750A96" w:rsidRPr="009E6C46">
        <w:rPr>
          <w:rFonts w:ascii="Arial" w:hAnsi="Arial" w:cs="Arial"/>
        </w:rPr>
        <w:t xml:space="preserve"> </w:t>
      </w:r>
      <w:r w:rsidR="00A830AD" w:rsidRPr="009E6C46">
        <w:rPr>
          <w:rFonts w:ascii="Arial" w:hAnsi="Arial" w:cs="Arial"/>
        </w:rPr>
        <w:t>1</w:t>
      </w:r>
      <w:r w:rsidR="004D2699" w:rsidRPr="009E6C46">
        <w:rPr>
          <w:rFonts w:ascii="Arial" w:hAnsi="Arial" w:cs="Arial"/>
        </w:rPr>
        <w:t>,</w:t>
      </w:r>
      <w:r w:rsidR="00750A96" w:rsidRPr="009E6C46">
        <w:rPr>
          <w:rFonts w:ascii="Arial" w:hAnsi="Arial" w:cs="Arial"/>
        </w:rPr>
        <w:t>5</w:t>
      </w:r>
      <w:r w:rsidR="004D2699" w:rsidRPr="009E6C46">
        <w:rPr>
          <w:rFonts w:ascii="Arial" w:hAnsi="Arial" w:cs="Arial"/>
        </w:rPr>
        <w:t>00 tons</w:t>
      </w:r>
      <w:r w:rsidR="00A05490" w:rsidRPr="009E6C46">
        <w:rPr>
          <w:rFonts w:ascii="Arial" w:hAnsi="Arial" w:cs="Arial"/>
        </w:rPr>
        <w:t xml:space="preserve"> </w:t>
      </w:r>
      <w:r w:rsidR="009455A8">
        <w:rPr>
          <w:rFonts w:ascii="Arial" w:hAnsi="Arial" w:cs="Arial"/>
        </w:rPr>
        <w:t xml:space="preserve">or more </w:t>
      </w:r>
      <w:r w:rsidR="00401928">
        <w:rPr>
          <w:rFonts w:ascii="Arial" w:hAnsi="Arial" w:cs="Arial"/>
        </w:rPr>
        <w:t>of HMA</w:t>
      </w:r>
      <w:r w:rsidR="00A24089" w:rsidRPr="009E6C46">
        <w:rPr>
          <w:rFonts w:ascii="Arial" w:hAnsi="Arial" w:cs="Arial"/>
        </w:rPr>
        <w:t>.</w:t>
      </w:r>
    </w:p>
    <w:p w14:paraId="061E752B" w14:textId="77777777" w:rsidR="009455A8" w:rsidRPr="009E6C46" w:rsidRDefault="009455A8" w:rsidP="001473C4">
      <w:pPr>
        <w:jc w:val="both"/>
        <w:rPr>
          <w:rFonts w:ascii="Arial" w:hAnsi="Arial" w:cs="Arial"/>
        </w:rPr>
      </w:pPr>
      <w:r>
        <w:rPr>
          <w:rFonts w:ascii="Arial" w:hAnsi="Arial" w:cs="Arial"/>
        </w:rPr>
        <w:t>----</w:t>
      </w:r>
    </w:p>
    <w:p w14:paraId="3D16BE28" w14:textId="5D206CC2" w:rsidR="00BA3E57" w:rsidRDefault="003D7F39" w:rsidP="00C700BB">
      <w:pPr>
        <w:rPr>
          <w:rFonts w:ascii="Arial" w:hAnsi="Arial" w:cs="Arial"/>
        </w:rPr>
      </w:pPr>
      <w:r w:rsidRPr="002A28AD">
        <w:rPr>
          <w:rFonts w:ascii="Arial" w:hAnsi="Arial" w:cs="Arial"/>
        </w:rPr>
        <w:t>To seek variance from require</w:t>
      </w:r>
      <w:r w:rsidRPr="008C4FAA">
        <w:rPr>
          <w:rFonts w:ascii="Arial" w:hAnsi="Arial" w:cs="Arial"/>
        </w:rPr>
        <w:t xml:space="preserve">ments in the specifications that are applicable, contact the Engineering Standards Manual </w:t>
      </w:r>
      <w:hyperlink r:id="rId9" w:anchor="civil" w:history="1">
        <w:r w:rsidRPr="008C4FAA">
          <w:rPr>
            <w:rStyle w:val="Hyperlink"/>
            <w:rFonts w:ascii="Arial" w:hAnsi="Arial" w:cs="Arial"/>
          </w:rPr>
          <w:t xml:space="preserve">Civil </w:t>
        </w:r>
        <w:r w:rsidR="008C4FAA" w:rsidRPr="008C4FAA">
          <w:rPr>
            <w:rStyle w:val="Hyperlink"/>
            <w:rFonts w:ascii="Arial" w:hAnsi="Arial" w:cs="Arial"/>
          </w:rPr>
          <w:t>POC</w:t>
        </w:r>
      </w:hyperlink>
      <w:r w:rsidR="008C4FAA" w:rsidRPr="008C4FAA">
        <w:rPr>
          <w:rFonts w:ascii="Arial" w:hAnsi="Arial" w:cs="Arial"/>
        </w:rPr>
        <w:t xml:space="preserve">.  </w:t>
      </w:r>
      <w:r w:rsidRPr="008C4FAA">
        <w:rPr>
          <w:rFonts w:ascii="Arial" w:hAnsi="Arial" w:cs="Arial"/>
        </w:rPr>
        <w:t>P</w:t>
      </w:r>
      <w:r w:rsidRPr="002A28AD">
        <w:rPr>
          <w:rFonts w:ascii="Arial" w:hAnsi="Arial" w:cs="Arial"/>
        </w:rPr>
        <w:t>lease contact POC with suggestions for improvement</w:t>
      </w:r>
      <w:r w:rsidR="0048368B" w:rsidRPr="002A28AD">
        <w:rPr>
          <w:rFonts w:ascii="Arial" w:hAnsi="Arial" w:cs="Arial"/>
        </w:rPr>
        <w:t>s</w:t>
      </w:r>
      <w:r w:rsidR="00C700BB" w:rsidRPr="002A28AD">
        <w:rPr>
          <w:rFonts w:ascii="Arial" w:hAnsi="Arial" w:cs="Arial"/>
        </w:rPr>
        <w:t xml:space="preserve"> a</w:t>
      </w:r>
      <w:r w:rsidRPr="002A28AD">
        <w:rPr>
          <w:rFonts w:ascii="Arial" w:hAnsi="Arial" w:cs="Arial"/>
        </w:rPr>
        <w:t>s</w:t>
      </w:r>
      <w:r w:rsidR="00C700BB" w:rsidRPr="002A28AD">
        <w:rPr>
          <w:rFonts w:ascii="Arial" w:hAnsi="Arial" w:cs="Arial"/>
        </w:rPr>
        <w:t xml:space="preserve"> </w:t>
      </w:r>
      <w:r w:rsidRPr="002A28AD">
        <w:rPr>
          <w:rFonts w:ascii="Arial" w:hAnsi="Arial" w:cs="Arial"/>
        </w:rPr>
        <w:t>well.</w:t>
      </w:r>
      <w:r w:rsidRPr="002A28AD">
        <w:rPr>
          <w:rFonts w:ascii="Arial" w:hAnsi="Arial" w:cs="Arial"/>
        </w:rPr>
        <w:br/>
      </w:r>
      <w:r w:rsidRPr="009E6C46">
        <w:rPr>
          <w:rFonts w:ascii="Arial" w:hAnsi="Arial" w:cs="Arial"/>
        </w:rPr>
        <w:br/>
        <w:t xml:space="preserve">When assembling a specification package, include applicable specifications from all Divisions, </w:t>
      </w:r>
      <w:r w:rsidR="00B66E53" w:rsidRPr="009E6C46">
        <w:rPr>
          <w:rFonts w:ascii="Arial" w:hAnsi="Arial" w:cs="Arial"/>
        </w:rPr>
        <w:t xml:space="preserve">especially </w:t>
      </w:r>
      <w:r w:rsidR="00067656" w:rsidRPr="009E6C46">
        <w:rPr>
          <w:rFonts w:ascii="Arial" w:hAnsi="Arial" w:cs="Arial"/>
        </w:rPr>
        <w:t>Division 1, General Requirements</w:t>
      </w:r>
      <w:r w:rsidR="001D1B62">
        <w:rPr>
          <w:rFonts w:ascii="Arial" w:hAnsi="Arial" w:cs="Arial"/>
        </w:rPr>
        <w:t>.</w:t>
      </w:r>
      <w:r w:rsidR="009455A8">
        <w:rPr>
          <w:rFonts w:ascii="Arial" w:hAnsi="Arial" w:cs="Arial"/>
        </w:rPr>
        <w:br/>
      </w:r>
      <w:r w:rsidR="009455A8" w:rsidRPr="00E757B1">
        <w:rPr>
          <w:rFonts w:ascii="Arial" w:hAnsi="Arial" w:cs="Arial"/>
        </w:rPr>
        <w:br/>
        <w:t>This specification is developed for ML-4 projects.  For ML-1, 2, and 3 applications, additional requirements and independent reviews should be added if increased confidence in procurement or execution is desired; see ESM Chapter 1 Section Z10 Specifications and Quality sections.</w:t>
      </w:r>
    </w:p>
    <w:p w14:paraId="59819FF4" w14:textId="2C89C75E" w:rsidR="00BF31E6" w:rsidRPr="009E6C46" w:rsidRDefault="00476BA6" w:rsidP="00C700BB">
      <w:pPr>
        <w:rPr>
          <w:rFonts w:ascii="Arial" w:hAnsi="Arial" w:cs="Arial"/>
          <w:szCs w:val="22"/>
        </w:rPr>
      </w:pPr>
      <w:r w:rsidRPr="009E6C46">
        <w:rPr>
          <w:rFonts w:ascii="Arial" w:hAnsi="Arial" w:cs="Arial"/>
          <w:szCs w:val="22"/>
        </w:rPr>
        <w:t>*************************************************************************************************************</w:t>
      </w:r>
    </w:p>
    <w:p w14:paraId="5CE2295B" w14:textId="77777777" w:rsidR="00BF31E6" w:rsidRPr="009E6C46" w:rsidRDefault="00BF31E6">
      <w:pPr>
        <w:pStyle w:val="CSIHeading1PartX"/>
        <w:rPr>
          <w:rFonts w:ascii="Arial" w:hAnsi="Arial" w:cs="Arial"/>
          <w:szCs w:val="22"/>
        </w:rPr>
      </w:pPr>
      <w:r w:rsidRPr="009E6C46">
        <w:rPr>
          <w:rFonts w:ascii="Arial" w:hAnsi="Arial" w:cs="Arial"/>
          <w:szCs w:val="22"/>
        </w:rPr>
        <w:lastRenderedPageBreak/>
        <w:t>GENERAL</w:t>
      </w:r>
    </w:p>
    <w:p w14:paraId="6B598077" w14:textId="77777777" w:rsidR="00BF31E6" w:rsidRPr="009E6C46" w:rsidRDefault="00BF31E6" w:rsidP="003E55BC">
      <w:pPr>
        <w:pStyle w:val="CSIHeading211"/>
        <w:tabs>
          <w:tab w:val="clear" w:pos="900"/>
          <w:tab w:val="num" w:pos="720"/>
        </w:tabs>
        <w:ind w:left="720"/>
        <w:rPr>
          <w:rFonts w:ascii="Arial" w:hAnsi="Arial" w:cs="Arial"/>
          <w:szCs w:val="22"/>
        </w:rPr>
      </w:pPr>
      <w:r w:rsidRPr="009E6C46">
        <w:rPr>
          <w:rFonts w:ascii="Arial" w:hAnsi="Arial" w:cs="Arial"/>
          <w:szCs w:val="22"/>
        </w:rPr>
        <w:t>SECTION INCLUDES</w:t>
      </w:r>
    </w:p>
    <w:p w14:paraId="63A25176"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Subgrade and Base Course</w:t>
      </w:r>
    </w:p>
    <w:p w14:paraId="651BFC00" w14:textId="77777777" w:rsidR="00BF31E6" w:rsidRPr="009E6C46" w:rsidRDefault="00E80DD4"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Hot-Mix Asphalt</w:t>
      </w:r>
      <w:r w:rsidR="00481E7A" w:rsidRPr="009E6C46">
        <w:rPr>
          <w:rFonts w:ascii="Arial" w:hAnsi="Arial" w:cs="Arial"/>
          <w:szCs w:val="22"/>
        </w:rPr>
        <w:t xml:space="preserve"> (HMA)</w:t>
      </w:r>
      <w:r w:rsidR="00BF31E6" w:rsidRPr="009E6C46">
        <w:rPr>
          <w:rFonts w:ascii="Arial" w:hAnsi="Arial" w:cs="Arial"/>
          <w:szCs w:val="22"/>
        </w:rPr>
        <w:t xml:space="preserve"> Pavements</w:t>
      </w:r>
    </w:p>
    <w:p w14:paraId="7D9F678F"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Open</w:t>
      </w:r>
      <w:r w:rsidR="00FA6C25" w:rsidRPr="009E6C46">
        <w:rPr>
          <w:rFonts w:ascii="Arial" w:hAnsi="Arial" w:cs="Arial"/>
          <w:szCs w:val="22"/>
        </w:rPr>
        <w:t>-G</w:t>
      </w:r>
      <w:r w:rsidRPr="009E6C46">
        <w:rPr>
          <w:rFonts w:ascii="Arial" w:hAnsi="Arial" w:cs="Arial"/>
          <w:szCs w:val="22"/>
        </w:rPr>
        <w:t>raded Friction Course</w:t>
      </w:r>
    </w:p>
    <w:p w14:paraId="6754D7CD"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Tack Coat and Prime Coat</w:t>
      </w:r>
    </w:p>
    <w:p w14:paraId="3CE7C13E"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Traffic Control Markings</w:t>
      </w:r>
    </w:p>
    <w:p w14:paraId="21ED4556" w14:textId="77777777" w:rsidR="00BF31E6" w:rsidRPr="009E6C46" w:rsidRDefault="00576E22" w:rsidP="003E55BC">
      <w:pPr>
        <w:pStyle w:val="CSIHeading211"/>
        <w:tabs>
          <w:tab w:val="clear" w:pos="900"/>
          <w:tab w:val="num" w:pos="720"/>
        </w:tabs>
        <w:ind w:left="720"/>
        <w:rPr>
          <w:rFonts w:ascii="Arial" w:hAnsi="Arial" w:cs="Arial"/>
          <w:szCs w:val="22"/>
        </w:rPr>
      </w:pPr>
      <w:r w:rsidRPr="009E6C46">
        <w:rPr>
          <w:rFonts w:ascii="Arial" w:hAnsi="Arial" w:cs="Arial"/>
          <w:szCs w:val="22"/>
        </w:rPr>
        <w:t xml:space="preserve">ACTION </w:t>
      </w:r>
      <w:r w:rsidR="00BF31E6" w:rsidRPr="009E6C46">
        <w:rPr>
          <w:rFonts w:ascii="Arial" w:hAnsi="Arial" w:cs="Arial"/>
          <w:szCs w:val="22"/>
        </w:rPr>
        <w:t>SUBMITTALS</w:t>
      </w:r>
    </w:p>
    <w:p w14:paraId="2689B79B"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Su</w:t>
      </w:r>
      <w:r w:rsidR="00576E22" w:rsidRPr="009E6C46">
        <w:rPr>
          <w:rFonts w:ascii="Arial" w:hAnsi="Arial" w:cs="Arial"/>
          <w:szCs w:val="22"/>
        </w:rPr>
        <w:t>bmit the following</w:t>
      </w:r>
      <w:r w:rsidRPr="009E6C46">
        <w:rPr>
          <w:rFonts w:ascii="Arial" w:hAnsi="Arial" w:cs="Arial"/>
          <w:szCs w:val="22"/>
        </w:rPr>
        <w:t>:</w:t>
      </w:r>
    </w:p>
    <w:p w14:paraId="0C55741A" w14:textId="50F4C4BD" w:rsidR="00BF31E6" w:rsidRPr="009E6C4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rPr>
        <w:t>Material certifications documenting compliance with the New Mexico Department of Transportation (NMDOT) Standard Specifications for Highway and Bridge Construction (SSHBC) including any Supplemental or Interim Specifications (i.e.,</w:t>
      </w:r>
      <w:r w:rsidR="007118A3" w:rsidRPr="009E6C46">
        <w:rPr>
          <w:rFonts w:ascii="Arial" w:hAnsi="Arial" w:cs="Arial"/>
        </w:rPr>
        <w:t xml:space="preserve"> use the</w:t>
      </w:r>
      <w:r w:rsidRPr="009E6C46">
        <w:rPr>
          <w:rFonts w:ascii="Arial" w:hAnsi="Arial" w:cs="Arial"/>
        </w:rPr>
        <w:t xml:space="preserve"> latest specs).  </w:t>
      </w:r>
      <w:hyperlink r:id="rId10" w:history="1">
        <w:r w:rsidR="005E4D72" w:rsidRPr="008C4FAA">
          <w:rPr>
            <w:rStyle w:val="Hyperlink"/>
            <w:rFonts w:ascii="Arial" w:hAnsi="Arial" w:cs="Arial"/>
            <w:i/>
          </w:rPr>
          <w:t>http://www.dot.state.nm.us/content/nmdot/en/Standards.html</w:t>
        </w:r>
      </w:hyperlink>
      <w:r w:rsidR="009455A8">
        <w:rPr>
          <w:rFonts w:ascii="Arial" w:hAnsi="Arial" w:cs="Arial"/>
        </w:rPr>
        <w:tab/>
      </w:r>
    </w:p>
    <w:p w14:paraId="4553C52A" w14:textId="2B702548" w:rsidR="00BF31E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Proposed</w:t>
      </w:r>
      <w:r w:rsidR="00FF028E" w:rsidRPr="009E6C46">
        <w:rPr>
          <w:rFonts w:ascii="Arial" w:hAnsi="Arial" w:cs="Arial"/>
          <w:szCs w:val="22"/>
        </w:rPr>
        <w:t xml:space="preserve"> mix</w:t>
      </w:r>
      <w:r w:rsidRPr="009E6C46">
        <w:rPr>
          <w:rFonts w:ascii="Arial" w:hAnsi="Arial" w:cs="Arial"/>
          <w:szCs w:val="22"/>
        </w:rPr>
        <w:t xml:space="preserve"> design of each class of </w:t>
      </w:r>
      <w:r w:rsidR="00481E7A" w:rsidRPr="009E6C46">
        <w:rPr>
          <w:rFonts w:ascii="Arial" w:hAnsi="Arial" w:cs="Arial"/>
          <w:szCs w:val="22"/>
        </w:rPr>
        <w:t>the HMA</w:t>
      </w:r>
      <w:r w:rsidRPr="009E6C46">
        <w:rPr>
          <w:rFonts w:ascii="Arial" w:hAnsi="Arial" w:cs="Arial"/>
          <w:szCs w:val="22"/>
        </w:rPr>
        <w:t xml:space="preserve"> pavement</w:t>
      </w:r>
      <w:r w:rsidR="007647A2" w:rsidRPr="009E6C46">
        <w:rPr>
          <w:rFonts w:ascii="Arial" w:hAnsi="Arial" w:cs="Arial"/>
          <w:szCs w:val="22"/>
        </w:rPr>
        <w:t xml:space="preserve"> with supporting documents in accordance with AASHTO R35</w:t>
      </w:r>
      <w:r w:rsidRPr="009E6C46">
        <w:rPr>
          <w:rFonts w:ascii="Arial" w:hAnsi="Arial" w:cs="Arial"/>
          <w:szCs w:val="22"/>
        </w:rPr>
        <w:t>.</w:t>
      </w:r>
      <w:r w:rsidR="00A17553" w:rsidRPr="009E6C46">
        <w:rPr>
          <w:rFonts w:ascii="Arial" w:hAnsi="Arial" w:cs="Arial"/>
          <w:szCs w:val="22"/>
        </w:rPr>
        <w:t xml:space="preserve">  Mix design a</w:t>
      </w:r>
      <w:r w:rsidR="007647A2" w:rsidRPr="009E6C46">
        <w:rPr>
          <w:rFonts w:ascii="Arial" w:hAnsi="Arial" w:cs="Arial"/>
          <w:szCs w:val="22"/>
        </w:rPr>
        <w:t>nalysis shall be developed by a laboratory</w:t>
      </w:r>
      <w:r w:rsidR="00A17553" w:rsidRPr="009E6C46">
        <w:rPr>
          <w:rFonts w:ascii="Arial" w:hAnsi="Arial" w:cs="Arial"/>
          <w:szCs w:val="22"/>
        </w:rPr>
        <w:t xml:space="preserve"> accredited</w:t>
      </w:r>
      <w:r w:rsidR="003429C1" w:rsidRPr="009E6C46">
        <w:rPr>
          <w:rFonts w:ascii="Arial" w:hAnsi="Arial" w:cs="Arial"/>
          <w:szCs w:val="22"/>
        </w:rPr>
        <w:t xml:space="preserve"> through</w:t>
      </w:r>
      <w:r w:rsidR="00A17553" w:rsidRPr="009E6C46">
        <w:rPr>
          <w:rFonts w:ascii="Arial" w:hAnsi="Arial" w:cs="Arial"/>
          <w:szCs w:val="22"/>
        </w:rPr>
        <w:t xml:space="preserve"> </w:t>
      </w:r>
      <w:r w:rsidR="007647A2" w:rsidRPr="009E6C46">
        <w:rPr>
          <w:rFonts w:ascii="Arial" w:hAnsi="Arial" w:cs="Arial"/>
          <w:szCs w:val="22"/>
        </w:rPr>
        <w:t xml:space="preserve">AASHTO </w:t>
      </w:r>
      <w:hyperlink r:id="rId11" w:history="1">
        <w:proofErr w:type="spellStart"/>
        <w:r w:rsidR="00054215" w:rsidRPr="00BA3E57">
          <w:rPr>
            <w:rStyle w:val="Hyperlink"/>
            <w:rFonts w:ascii="Arial" w:hAnsi="Arial" w:cs="Arial"/>
            <w:szCs w:val="22"/>
          </w:rPr>
          <w:t>re</w:t>
        </w:r>
        <w:proofErr w:type="gramStart"/>
        <w:r w:rsidR="00054215" w:rsidRPr="00BA3E57">
          <w:rPr>
            <w:rStyle w:val="Hyperlink"/>
            <w:rFonts w:ascii="Arial" w:hAnsi="Arial" w:cs="Arial"/>
            <w:szCs w:val="22"/>
          </w:rPr>
          <w:t>:source</w:t>
        </w:r>
        <w:proofErr w:type="spellEnd"/>
        <w:proofErr w:type="gramEnd"/>
      </w:hyperlink>
      <w:r w:rsidR="00054215">
        <w:rPr>
          <w:rFonts w:ascii="Arial" w:hAnsi="Arial" w:cs="Arial"/>
          <w:szCs w:val="22"/>
        </w:rPr>
        <w:t xml:space="preserve"> (formerly AMRL)</w:t>
      </w:r>
      <w:r w:rsidR="007647A2" w:rsidRPr="009E6C46">
        <w:rPr>
          <w:rFonts w:ascii="Arial" w:hAnsi="Arial" w:cs="Arial"/>
          <w:szCs w:val="22"/>
        </w:rPr>
        <w:t xml:space="preserve"> </w:t>
      </w:r>
      <w:r w:rsidR="003429C1" w:rsidRPr="009E6C46">
        <w:rPr>
          <w:rFonts w:ascii="Arial" w:hAnsi="Arial" w:cs="Arial"/>
          <w:szCs w:val="22"/>
        </w:rPr>
        <w:t>and complying with AASHTO R18 and ASTM D3666.</w:t>
      </w:r>
    </w:p>
    <w:p w14:paraId="39BFAD2E" w14:textId="12FA6428" w:rsidR="00A24296" w:rsidRPr="009E6C46" w:rsidRDefault="00BF31E6" w:rsidP="003E55BC">
      <w:pPr>
        <w:pStyle w:val="CSIHeading41"/>
        <w:tabs>
          <w:tab w:val="clear" w:pos="1800"/>
          <w:tab w:val="num" w:pos="2160"/>
        </w:tabs>
        <w:ind w:left="2160" w:hanging="720"/>
        <w:rPr>
          <w:rFonts w:ascii="Arial" w:hAnsi="Arial" w:cs="Arial"/>
        </w:rPr>
      </w:pPr>
      <w:r w:rsidRPr="009E6C46">
        <w:rPr>
          <w:rFonts w:ascii="Arial" w:hAnsi="Arial" w:cs="Arial"/>
          <w:szCs w:val="22"/>
        </w:rPr>
        <w:t>Laboratory test reports</w:t>
      </w:r>
      <w:r w:rsidR="0037653D" w:rsidRPr="009E6C46">
        <w:rPr>
          <w:rFonts w:ascii="Arial" w:hAnsi="Arial" w:cs="Arial"/>
          <w:szCs w:val="22"/>
        </w:rPr>
        <w:t xml:space="preserve"> and calculations</w:t>
      </w:r>
      <w:r w:rsidRPr="009E6C46">
        <w:rPr>
          <w:rFonts w:ascii="Arial" w:hAnsi="Arial" w:cs="Arial"/>
          <w:szCs w:val="22"/>
        </w:rPr>
        <w:t xml:space="preserve"> for </w:t>
      </w:r>
      <w:r w:rsidR="00FF028E" w:rsidRPr="009E6C46">
        <w:rPr>
          <w:rFonts w:ascii="Arial" w:hAnsi="Arial" w:cs="Arial"/>
          <w:szCs w:val="22"/>
        </w:rPr>
        <w:t xml:space="preserve">mix design </w:t>
      </w:r>
      <w:r w:rsidR="006B7DAE" w:rsidRPr="009E6C46">
        <w:rPr>
          <w:rFonts w:ascii="Arial" w:hAnsi="Arial" w:cs="Arial"/>
          <w:szCs w:val="22"/>
        </w:rPr>
        <w:t xml:space="preserve">for </w:t>
      </w:r>
      <w:r w:rsidR="00481E7A" w:rsidRPr="009E6C46">
        <w:rPr>
          <w:rFonts w:ascii="Arial" w:hAnsi="Arial" w:cs="Arial"/>
          <w:szCs w:val="22"/>
        </w:rPr>
        <w:t>the HMA</w:t>
      </w:r>
      <w:r w:rsidRPr="009E6C46">
        <w:rPr>
          <w:rFonts w:ascii="Arial" w:hAnsi="Arial" w:cs="Arial"/>
          <w:szCs w:val="22"/>
        </w:rPr>
        <w:t xml:space="preserve"> pavement.  The mix design reports shall be less than one year old and be from the same source for the aggregate to be used for the </w:t>
      </w:r>
      <w:r w:rsidR="0071307B">
        <w:rPr>
          <w:rFonts w:ascii="Arial" w:hAnsi="Arial" w:cs="Arial"/>
          <w:szCs w:val="22"/>
        </w:rPr>
        <w:t>Project</w:t>
      </w:r>
      <w:r w:rsidRPr="009E6C46">
        <w:rPr>
          <w:rFonts w:ascii="Arial" w:hAnsi="Arial" w:cs="Arial"/>
          <w:szCs w:val="22"/>
        </w:rPr>
        <w:t>.</w:t>
      </w:r>
      <w:r w:rsidR="00560856" w:rsidRPr="009E6C46">
        <w:rPr>
          <w:rFonts w:ascii="Arial" w:hAnsi="Arial" w:cs="Arial"/>
          <w:szCs w:val="22"/>
        </w:rPr>
        <w:t xml:space="preserve"> Two or more aggregate sources may be used only when each individual aggregate source meets all applicable quality requirements.</w:t>
      </w:r>
      <w:r w:rsidR="00274279" w:rsidRPr="009E6C46">
        <w:rPr>
          <w:rFonts w:ascii="Arial" w:hAnsi="Arial" w:cs="Arial"/>
          <w:szCs w:val="22"/>
        </w:rPr>
        <w:t xml:space="preserve">  </w:t>
      </w:r>
    </w:p>
    <w:p w14:paraId="09639E26" w14:textId="77777777" w:rsidR="00BF31E6" w:rsidRPr="009E6C46" w:rsidRDefault="00A24296" w:rsidP="00D56E5E">
      <w:pPr>
        <w:pStyle w:val="CSIHeading5a"/>
        <w:tabs>
          <w:tab w:val="clear" w:pos="2520"/>
        </w:tabs>
        <w:ind w:left="2880" w:hanging="720"/>
        <w:rPr>
          <w:rFonts w:ascii="Arial" w:hAnsi="Arial" w:cs="Arial"/>
        </w:rPr>
      </w:pPr>
      <w:r w:rsidRPr="009E6C46">
        <w:rPr>
          <w:rFonts w:ascii="Arial" w:hAnsi="Arial" w:cs="Arial"/>
        </w:rPr>
        <w:t xml:space="preserve">Aggregate quality testing shall include Los Angeles Abrasion and Impact, Soundness loss, Absorption, </w:t>
      </w:r>
      <w:r w:rsidR="00A830AD" w:rsidRPr="009E6C46">
        <w:rPr>
          <w:rFonts w:ascii="Arial" w:hAnsi="Arial" w:cs="Arial"/>
        </w:rPr>
        <w:t xml:space="preserve">and </w:t>
      </w:r>
      <w:r w:rsidRPr="009E6C46">
        <w:rPr>
          <w:rFonts w:ascii="Arial" w:hAnsi="Arial" w:cs="Arial"/>
        </w:rPr>
        <w:t>fractured faces.</w:t>
      </w:r>
    </w:p>
    <w:p w14:paraId="4DB6C283" w14:textId="77777777" w:rsidR="004377BC" w:rsidRPr="009E6C46" w:rsidRDefault="004377BC"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Certification from the testing laboratory respons</w:t>
      </w:r>
      <w:r w:rsidR="008E7EF9" w:rsidRPr="009E6C46">
        <w:rPr>
          <w:rFonts w:ascii="Arial" w:hAnsi="Arial" w:cs="Arial"/>
          <w:szCs w:val="22"/>
        </w:rPr>
        <w:t>ible for material analysis and field</w:t>
      </w:r>
      <w:r w:rsidRPr="009E6C46">
        <w:rPr>
          <w:rFonts w:ascii="Arial" w:hAnsi="Arial" w:cs="Arial"/>
          <w:szCs w:val="22"/>
        </w:rPr>
        <w:t xml:space="preserve"> testing, that equipment to be utilized is properl</w:t>
      </w:r>
      <w:r w:rsidR="008E7EF9" w:rsidRPr="009E6C46">
        <w:rPr>
          <w:rFonts w:ascii="Arial" w:hAnsi="Arial" w:cs="Arial"/>
          <w:szCs w:val="22"/>
        </w:rPr>
        <w:t>y and currently calibrated.</w:t>
      </w:r>
    </w:p>
    <w:p w14:paraId="775109F5" w14:textId="77777777" w:rsidR="0036596C" w:rsidRPr="009E6C46" w:rsidRDefault="0036596C"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Certification that testing personnel are in compliance with ASTM D</w:t>
      </w:r>
      <w:r w:rsidR="00576E22" w:rsidRPr="009E6C46">
        <w:rPr>
          <w:rFonts w:ascii="Arial" w:hAnsi="Arial" w:cs="Arial"/>
          <w:szCs w:val="22"/>
        </w:rPr>
        <w:t> </w:t>
      </w:r>
      <w:r w:rsidRPr="009E6C46">
        <w:rPr>
          <w:rFonts w:ascii="Arial" w:hAnsi="Arial" w:cs="Arial"/>
          <w:szCs w:val="22"/>
        </w:rPr>
        <w:t>3666.</w:t>
      </w:r>
    </w:p>
    <w:p w14:paraId="7AF7EB32" w14:textId="77777777" w:rsidR="00BF31E6" w:rsidRPr="009E6C4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Traffic analysis, vehicle loadings, and structural design.</w:t>
      </w:r>
      <w:r w:rsidR="00EB486E">
        <w:rPr>
          <w:rFonts w:ascii="Arial" w:hAnsi="Arial" w:cs="Arial"/>
          <w:szCs w:val="22"/>
        </w:rPr>
        <w:t xml:space="preserve"> </w:t>
      </w:r>
    </w:p>
    <w:p w14:paraId="1406CC49" w14:textId="77777777" w:rsidR="00C32742" w:rsidRPr="009E6C46" w:rsidRDefault="00C32742"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 xml:space="preserve">Detailed plan for temporary traffic control markings and </w:t>
      </w:r>
      <w:r w:rsidR="00D87283" w:rsidRPr="009E6C46">
        <w:rPr>
          <w:rFonts w:ascii="Arial" w:hAnsi="Arial" w:cs="Arial"/>
          <w:szCs w:val="22"/>
        </w:rPr>
        <w:t>traffic signs</w:t>
      </w:r>
      <w:r w:rsidRPr="009E6C46">
        <w:rPr>
          <w:rFonts w:ascii="Arial" w:hAnsi="Arial" w:cs="Arial"/>
          <w:szCs w:val="22"/>
        </w:rPr>
        <w:t>. This plan shall be approved by the LANL Traffic Engineer prior to applying the traffic control markings</w:t>
      </w:r>
      <w:r w:rsidR="00D87283" w:rsidRPr="009E6C46">
        <w:rPr>
          <w:rFonts w:ascii="Arial" w:hAnsi="Arial" w:cs="Arial"/>
          <w:szCs w:val="22"/>
        </w:rPr>
        <w:t>.</w:t>
      </w:r>
    </w:p>
    <w:p w14:paraId="63D7CE61" w14:textId="77777777" w:rsidR="00BF31E6" w:rsidRPr="009E6C4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Detailed plan for permanent traffic control markings and traffic signs.</w:t>
      </w:r>
      <w:r w:rsidR="004377BC" w:rsidRPr="009E6C46">
        <w:rPr>
          <w:rFonts w:ascii="Arial" w:hAnsi="Arial" w:cs="Arial"/>
          <w:szCs w:val="22"/>
        </w:rPr>
        <w:t xml:space="preserve"> This plan shall be approved by the LANL Traffic </w:t>
      </w:r>
      <w:r w:rsidR="00C32742" w:rsidRPr="009E6C46">
        <w:rPr>
          <w:rFonts w:ascii="Arial" w:hAnsi="Arial" w:cs="Arial"/>
          <w:szCs w:val="22"/>
        </w:rPr>
        <w:t xml:space="preserve">Engineer </w:t>
      </w:r>
      <w:r w:rsidR="004377BC" w:rsidRPr="009E6C46">
        <w:rPr>
          <w:rFonts w:ascii="Arial" w:hAnsi="Arial" w:cs="Arial"/>
          <w:szCs w:val="22"/>
        </w:rPr>
        <w:t>prior to applying the traffic control markings.</w:t>
      </w:r>
    </w:p>
    <w:p w14:paraId="6915527A" w14:textId="77777777" w:rsidR="00BF31E6" w:rsidRPr="009E6C46" w:rsidRDefault="00BF31E6" w:rsidP="003E55BC">
      <w:pPr>
        <w:pStyle w:val="CSIHeading211"/>
        <w:tabs>
          <w:tab w:val="clear" w:pos="900"/>
          <w:tab w:val="num" w:pos="720"/>
        </w:tabs>
        <w:ind w:left="720"/>
        <w:rPr>
          <w:rFonts w:ascii="Arial" w:hAnsi="Arial" w:cs="Arial"/>
        </w:rPr>
      </w:pPr>
      <w:r w:rsidRPr="009E6C46">
        <w:rPr>
          <w:rFonts w:ascii="Arial" w:hAnsi="Arial" w:cs="Arial"/>
        </w:rPr>
        <w:lastRenderedPageBreak/>
        <w:t>QUALITY ASSURANCE</w:t>
      </w:r>
    </w:p>
    <w:p w14:paraId="7209FA18" w14:textId="6A8C9B37" w:rsidR="00BF31E6" w:rsidRPr="00DB51C2" w:rsidRDefault="00BF31E6" w:rsidP="002F2FED">
      <w:pPr>
        <w:pStyle w:val="CSIHeading3A"/>
        <w:tabs>
          <w:tab w:val="clear" w:pos="1278"/>
          <w:tab w:val="num" w:pos="1440"/>
        </w:tabs>
        <w:ind w:left="1440" w:hanging="720"/>
        <w:rPr>
          <w:rFonts w:ascii="Arial" w:hAnsi="Arial" w:cs="Arial"/>
          <w:szCs w:val="22"/>
        </w:rPr>
      </w:pPr>
      <w:r w:rsidRPr="009E6C46">
        <w:rPr>
          <w:rFonts w:ascii="Arial" w:hAnsi="Arial" w:cs="Arial"/>
          <w:szCs w:val="22"/>
        </w:rPr>
        <w:t>Perform work in accorda</w:t>
      </w:r>
      <w:r w:rsidR="00054215">
        <w:rPr>
          <w:rFonts w:ascii="Arial" w:hAnsi="Arial" w:cs="Arial"/>
          <w:szCs w:val="22"/>
        </w:rPr>
        <w:t>nce with the respective, noted s</w:t>
      </w:r>
      <w:r w:rsidRPr="009E6C46">
        <w:rPr>
          <w:rFonts w:ascii="Arial" w:hAnsi="Arial" w:cs="Arial"/>
          <w:szCs w:val="22"/>
        </w:rPr>
        <w:t xml:space="preserve">ections of the NMDOT Standard Specifications for Highway and Bridge </w:t>
      </w:r>
      <w:r w:rsidR="00C73C49" w:rsidRPr="009E6C46">
        <w:rPr>
          <w:rFonts w:ascii="Arial" w:hAnsi="Arial" w:cs="Arial"/>
          <w:szCs w:val="22"/>
        </w:rPr>
        <w:t>Construction</w:t>
      </w:r>
      <w:r w:rsidR="00A63208" w:rsidRPr="009E6C46">
        <w:rPr>
          <w:rFonts w:ascii="Arial" w:hAnsi="Arial" w:cs="Arial"/>
          <w:szCs w:val="22"/>
        </w:rPr>
        <w:t xml:space="preserve"> latest edition</w:t>
      </w:r>
      <w:r w:rsidR="00C73C49" w:rsidRPr="009E6C46">
        <w:rPr>
          <w:rFonts w:ascii="Arial" w:hAnsi="Arial" w:cs="Arial"/>
          <w:szCs w:val="22"/>
        </w:rPr>
        <w:t>.  E</w:t>
      </w:r>
      <w:r w:rsidRPr="009E6C46">
        <w:rPr>
          <w:rFonts w:ascii="Arial" w:hAnsi="Arial" w:cs="Arial"/>
          <w:szCs w:val="22"/>
        </w:rPr>
        <w:t xml:space="preserve">xclude NMDOT Division </w:t>
      </w:r>
      <w:r w:rsidR="00A63208" w:rsidRPr="009E6C46">
        <w:rPr>
          <w:rFonts w:ascii="Arial" w:hAnsi="Arial" w:cs="Arial"/>
          <w:szCs w:val="22"/>
        </w:rPr>
        <w:t>901</w:t>
      </w:r>
      <w:r w:rsidRPr="009E6C46">
        <w:rPr>
          <w:rFonts w:ascii="Arial" w:hAnsi="Arial" w:cs="Arial"/>
          <w:szCs w:val="22"/>
        </w:rPr>
        <w:t xml:space="preserve">, </w:t>
      </w:r>
      <w:r w:rsidR="00A63208" w:rsidRPr="009E6C46">
        <w:rPr>
          <w:rFonts w:ascii="Arial" w:hAnsi="Arial" w:cs="Arial"/>
          <w:szCs w:val="22"/>
        </w:rPr>
        <w:t>Quality Control/Quality Assurance</w:t>
      </w:r>
      <w:r w:rsidR="00514853" w:rsidRPr="009E6C46">
        <w:rPr>
          <w:rFonts w:ascii="Arial" w:hAnsi="Arial" w:cs="Arial"/>
          <w:szCs w:val="22"/>
        </w:rPr>
        <w:t xml:space="preserve"> </w:t>
      </w:r>
      <w:r w:rsidR="00A63208" w:rsidRPr="009E6C46">
        <w:rPr>
          <w:rFonts w:ascii="Arial" w:hAnsi="Arial" w:cs="Arial"/>
          <w:szCs w:val="22"/>
        </w:rPr>
        <w:t>(QC/QA)</w:t>
      </w:r>
      <w:r w:rsidR="00A830AD" w:rsidRPr="009E6C46">
        <w:rPr>
          <w:rFonts w:ascii="Arial" w:hAnsi="Arial" w:cs="Arial"/>
          <w:szCs w:val="22"/>
        </w:rPr>
        <w:t xml:space="preserve"> unless otherwise noted in </w:t>
      </w:r>
      <w:r w:rsidR="00054215">
        <w:rPr>
          <w:rFonts w:ascii="Arial" w:hAnsi="Arial" w:cs="Arial"/>
          <w:szCs w:val="22"/>
        </w:rPr>
        <w:t>Article</w:t>
      </w:r>
      <w:r w:rsidR="00A830AD" w:rsidRPr="009E6C46">
        <w:rPr>
          <w:rFonts w:ascii="Arial" w:hAnsi="Arial" w:cs="Arial"/>
          <w:szCs w:val="22"/>
        </w:rPr>
        <w:t xml:space="preserve"> 3.8 “</w:t>
      </w:r>
      <w:r w:rsidR="00054215">
        <w:rPr>
          <w:rFonts w:ascii="Arial" w:hAnsi="Arial" w:cs="Arial"/>
          <w:szCs w:val="22"/>
        </w:rPr>
        <w:t>Field Quality Control” of this Section</w:t>
      </w:r>
      <w:r w:rsidR="00A63208" w:rsidRPr="009E6C46">
        <w:rPr>
          <w:rFonts w:ascii="Arial" w:hAnsi="Arial" w:cs="Arial"/>
          <w:szCs w:val="22"/>
        </w:rPr>
        <w:t xml:space="preserve">, </w:t>
      </w:r>
      <w:r w:rsidRPr="009E6C46">
        <w:rPr>
          <w:rFonts w:ascii="Arial" w:hAnsi="Arial" w:cs="Arial"/>
          <w:szCs w:val="22"/>
        </w:rPr>
        <w:t xml:space="preserve">and any other references to METHOD OF MEASUREMENT, to BASIS OF PAYMENT, and for pay factor determination. </w:t>
      </w:r>
      <w:r w:rsidRPr="009E6C46">
        <w:rPr>
          <w:rFonts w:ascii="Arial" w:hAnsi="Arial" w:cs="Arial"/>
          <w:i/>
          <w:szCs w:val="22"/>
        </w:rPr>
        <w:t>Document(s) at</w:t>
      </w:r>
      <w:r w:rsidR="00BA2A3C" w:rsidRPr="009E6C46">
        <w:rPr>
          <w:rFonts w:ascii="Arial" w:hAnsi="Arial" w:cs="Arial"/>
          <w:i/>
          <w:szCs w:val="22"/>
        </w:rPr>
        <w:t xml:space="preserve"> </w:t>
      </w:r>
      <w:hyperlink r:id="rId12" w:history="1">
        <w:r w:rsidR="00054215" w:rsidRPr="008C4FAA">
          <w:rPr>
            <w:rStyle w:val="Hyperlink"/>
            <w:rFonts w:ascii="Arial" w:hAnsi="Arial" w:cs="Arial"/>
            <w:i/>
          </w:rPr>
          <w:t>http://www.dot.state.nm.us/content/nmdot/en/Standards.html</w:t>
        </w:r>
      </w:hyperlink>
    </w:p>
    <w:p w14:paraId="03CC5A84" w14:textId="56E7D494" w:rsidR="001E1E20" w:rsidRPr="009E6C46" w:rsidRDefault="00BF31E6" w:rsidP="002F2FED">
      <w:pPr>
        <w:pStyle w:val="CSIHeading3A"/>
        <w:tabs>
          <w:tab w:val="clear" w:pos="1278"/>
          <w:tab w:val="num" w:pos="1440"/>
        </w:tabs>
        <w:ind w:left="1440" w:hanging="720"/>
        <w:rPr>
          <w:rFonts w:ascii="Arial" w:hAnsi="Arial" w:cs="Arial"/>
          <w:szCs w:val="22"/>
        </w:rPr>
      </w:pPr>
      <w:r w:rsidRPr="009E6C46">
        <w:rPr>
          <w:rFonts w:ascii="Arial" w:hAnsi="Arial" w:cs="Arial"/>
          <w:szCs w:val="22"/>
        </w:rPr>
        <w:t>Supply the base course and prepare the subgrade in accordance w</w:t>
      </w:r>
      <w:r w:rsidR="00A63208" w:rsidRPr="009E6C46">
        <w:rPr>
          <w:rFonts w:ascii="Arial" w:hAnsi="Arial" w:cs="Arial"/>
          <w:szCs w:val="22"/>
        </w:rPr>
        <w:t>ith the NMDOT SSHBC, Section 303</w:t>
      </w:r>
      <w:r w:rsidRPr="009E6C46">
        <w:rPr>
          <w:rFonts w:ascii="Arial" w:hAnsi="Arial" w:cs="Arial"/>
          <w:szCs w:val="22"/>
        </w:rPr>
        <w:t xml:space="preserve">, Base Course and in accordance with </w:t>
      </w:r>
      <w:r w:rsidR="0071307B">
        <w:rPr>
          <w:rFonts w:ascii="Arial" w:hAnsi="Arial" w:cs="Arial"/>
          <w:szCs w:val="22"/>
        </w:rPr>
        <w:t>Section </w:t>
      </w:r>
      <w:r w:rsidR="00054215">
        <w:rPr>
          <w:rFonts w:ascii="Arial" w:hAnsi="Arial" w:cs="Arial"/>
          <w:szCs w:val="22"/>
        </w:rPr>
        <w:t>31 </w:t>
      </w:r>
      <w:r w:rsidRPr="009E6C46">
        <w:rPr>
          <w:rFonts w:ascii="Arial" w:hAnsi="Arial" w:cs="Arial"/>
          <w:szCs w:val="22"/>
        </w:rPr>
        <w:t xml:space="preserve">2000, </w:t>
      </w:r>
      <w:r w:rsidRPr="00342AC5">
        <w:rPr>
          <w:rFonts w:ascii="Arial" w:hAnsi="Arial" w:cs="Arial"/>
          <w:i/>
          <w:szCs w:val="22"/>
        </w:rPr>
        <w:t>Earth Moving</w:t>
      </w:r>
      <w:r w:rsidRPr="009E6C46">
        <w:rPr>
          <w:rFonts w:ascii="Arial" w:hAnsi="Arial" w:cs="Arial"/>
          <w:szCs w:val="22"/>
        </w:rPr>
        <w:t xml:space="preserve">. </w:t>
      </w:r>
    </w:p>
    <w:p w14:paraId="51B92DBA" w14:textId="77777777" w:rsidR="00D43926" w:rsidRPr="009E6C46" w:rsidRDefault="001D369C" w:rsidP="002F2FED">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The LANL </w:t>
      </w:r>
      <w:r w:rsidR="00115B7B" w:rsidRPr="009E6C46">
        <w:rPr>
          <w:rFonts w:ascii="Arial" w:hAnsi="Arial" w:cs="Arial"/>
          <w:szCs w:val="22"/>
        </w:rPr>
        <w:t>STR shall submit the approved material certifications a</w:t>
      </w:r>
      <w:r w:rsidR="00A63208" w:rsidRPr="009E6C46">
        <w:rPr>
          <w:rFonts w:ascii="Arial" w:hAnsi="Arial" w:cs="Arial"/>
          <w:szCs w:val="22"/>
        </w:rPr>
        <w:t xml:space="preserve">nd mix designs </w:t>
      </w:r>
      <w:r w:rsidRPr="009E6C46">
        <w:rPr>
          <w:rFonts w:ascii="Arial" w:hAnsi="Arial" w:cs="Arial"/>
          <w:szCs w:val="22"/>
        </w:rPr>
        <w:t xml:space="preserve">to the LANL </w:t>
      </w:r>
      <w:r w:rsidR="00265E16" w:rsidRPr="009E6C46">
        <w:rPr>
          <w:rFonts w:ascii="Arial" w:hAnsi="Arial" w:cs="Arial"/>
          <w:szCs w:val="22"/>
        </w:rPr>
        <w:t>Utilities &amp; Institutional Facili</w:t>
      </w:r>
      <w:r w:rsidR="00C013E0" w:rsidRPr="009E6C46">
        <w:rPr>
          <w:rFonts w:ascii="Arial" w:hAnsi="Arial" w:cs="Arial"/>
          <w:szCs w:val="22"/>
        </w:rPr>
        <w:t>ti</w:t>
      </w:r>
      <w:r w:rsidR="00265E16" w:rsidRPr="009E6C46">
        <w:rPr>
          <w:rFonts w:ascii="Arial" w:hAnsi="Arial" w:cs="Arial"/>
          <w:szCs w:val="22"/>
        </w:rPr>
        <w:t>es</w:t>
      </w:r>
      <w:r w:rsidR="00115B7B" w:rsidRPr="009E6C46">
        <w:rPr>
          <w:rFonts w:ascii="Arial" w:hAnsi="Arial" w:cs="Arial"/>
          <w:szCs w:val="22"/>
        </w:rPr>
        <w:t xml:space="preserve"> </w:t>
      </w:r>
      <w:r w:rsidRPr="009E6C46">
        <w:rPr>
          <w:rFonts w:ascii="Arial" w:hAnsi="Arial" w:cs="Arial"/>
          <w:szCs w:val="22"/>
        </w:rPr>
        <w:t>R</w:t>
      </w:r>
      <w:r w:rsidR="00960705" w:rsidRPr="009E6C46">
        <w:rPr>
          <w:rFonts w:ascii="Arial" w:hAnsi="Arial" w:cs="Arial"/>
          <w:szCs w:val="22"/>
        </w:rPr>
        <w:t>oads</w:t>
      </w:r>
      <w:r w:rsidRPr="009E6C46">
        <w:rPr>
          <w:rFonts w:ascii="Arial" w:hAnsi="Arial" w:cs="Arial"/>
          <w:szCs w:val="22"/>
        </w:rPr>
        <w:t xml:space="preserve"> System Engineer and the LANL Construction I</w:t>
      </w:r>
      <w:r w:rsidR="00115B7B" w:rsidRPr="009E6C46">
        <w:rPr>
          <w:rFonts w:ascii="Arial" w:hAnsi="Arial" w:cs="Arial"/>
          <w:szCs w:val="22"/>
        </w:rPr>
        <w:t>nspector for verification of construction items and certifications during field quality assurance.</w:t>
      </w:r>
    </w:p>
    <w:p w14:paraId="481C261E" w14:textId="77777777" w:rsidR="00BF31E6" w:rsidRPr="009E6C46" w:rsidRDefault="00BF31E6">
      <w:pPr>
        <w:pStyle w:val="CSIHeading1PartX"/>
        <w:rPr>
          <w:rFonts w:ascii="Arial" w:hAnsi="Arial" w:cs="Arial"/>
          <w:szCs w:val="22"/>
        </w:rPr>
      </w:pPr>
      <w:r w:rsidRPr="009E6C46">
        <w:rPr>
          <w:rFonts w:ascii="Arial" w:hAnsi="Arial" w:cs="Arial"/>
          <w:szCs w:val="22"/>
        </w:rPr>
        <w:t>PRODUCTS</w:t>
      </w:r>
    </w:p>
    <w:p w14:paraId="7AEF15CD" w14:textId="77777777" w:rsidR="00BF31E6" w:rsidRPr="00725D05" w:rsidRDefault="00BF31E6" w:rsidP="00725D05">
      <w:pPr>
        <w:pStyle w:val="CSIHeading211"/>
        <w:numPr>
          <w:ilvl w:val="1"/>
          <w:numId w:val="34"/>
        </w:numPr>
        <w:tabs>
          <w:tab w:val="clear" w:pos="900"/>
          <w:tab w:val="num" w:pos="720"/>
        </w:tabs>
        <w:ind w:left="720"/>
        <w:rPr>
          <w:rFonts w:ascii="Arial" w:hAnsi="Arial" w:cs="Arial"/>
          <w:szCs w:val="22"/>
        </w:rPr>
      </w:pPr>
      <w:r w:rsidRPr="00725D05">
        <w:rPr>
          <w:rFonts w:ascii="Arial" w:hAnsi="Arial" w:cs="Arial"/>
          <w:szCs w:val="22"/>
        </w:rPr>
        <w:t>MATERIALS</w:t>
      </w:r>
    </w:p>
    <w:p w14:paraId="41244F8F" w14:textId="77777777" w:rsidR="00007819" w:rsidRPr="00645170" w:rsidRDefault="00007819" w:rsidP="00447B0A">
      <w:pPr>
        <w:spacing w:after="0"/>
        <w:rPr>
          <w:rFonts w:ascii="Arial" w:hAnsi="Arial" w:cs="Arial"/>
        </w:rPr>
      </w:pPr>
      <w:r w:rsidRPr="00645170">
        <w:rPr>
          <w:rFonts w:ascii="Arial" w:hAnsi="Arial" w:cs="Arial"/>
        </w:rPr>
        <w:t>*************************************************************************************************************</w:t>
      </w:r>
    </w:p>
    <w:p w14:paraId="290D04FB" w14:textId="6E6618C0" w:rsidR="00007819" w:rsidRPr="00645170" w:rsidRDefault="00007819" w:rsidP="00007819">
      <w:pPr>
        <w:rPr>
          <w:rFonts w:ascii="Arial" w:hAnsi="Arial" w:cs="Arial"/>
          <w:szCs w:val="22"/>
        </w:rPr>
      </w:pPr>
      <w:r w:rsidRPr="00645170">
        <w:rPr>
          <w:rFonts w:ascii="Arial" w:hAnsi="Arial" w:cs="Arial"/>
        </w:rPr>
        <w:t>Specifiers Note</w:t>
      </w:r>
      <w:r w:rsidR="008C4FAA">
        <w:rPr>
          <w:rFonts w:ascii="Arial" w:hAnsi="Arial" w:cs="Arial"/>
        </w:rPr>
        <w:t xml:space="preserve"> on PG Binder</w:t>
      </w:r>
      <w:r w:rsidRPr="00645170">
        <w:rPr>
          <w:rFonts w:ascii="Arial" w:hAnsi="Arial" w:cs="Arial"/>
        </w:rPr>
        <w:t>:  Determine the Final PG Binder using the following table, and update “</w:t>
      </w:r>
      <w:r w:rsidR="007848F2">
        <w:rPr>
          <w:rFonts w:ascii="Arial" w:hAnsi="Arial" w:cs="Arial"/>
        </w:rPr>
        <w:t>2.</w:t>
      </w:r>
      <w:r w:rsidR="00B01042">
        <w:rPr>
          <w:rFonts w:ascii="Arial" w:hAnsi="Arial" w:cs="Arial"/>
        </w:rPr>
        <w:t>1</w:t>
      </w:r>
      <w:r w:rsidR="007848F2">
        <w:rPr>
          <w:rFonts w:ascii="Arial" w:hAnsi="Arial" w:cs="Arial"/>
        </w:rPr>
        <w:t xml:space="preserve">.A </w:t>
      </w:r>
      <w:r w:rsidRPr="00645170">
        <w:rPr>
          <w:rFonts w:ascii="Arial" w:hAnsi="Arial" w:cs="Arial"/>
          <w:szCs w:val="22"/>
        </w:rPr>
        <w:t xml:space="preserve">Final (adjusted) PG Binder [PG 58-22]” accordingly.  As an example, if </w:t>
      </w:r>
      <w:r w:rsidR="00447B0A" w:rsidRPr="00645170">
        <w:rPr>
          <w:rFonts w:ascii="Arial" w:hAnsi="Arial" w:cs="Arial"/>
          <w:szCs w:val="22"/>
        </w:rPr>
        <w:t>ESAL range is 3 to 10 and Traffic Loading Rate is Standing, then factor is 2.  Multiplying that 2 by the 6 degree/grade amount in Note 1 yields 12.  Adding 12 to the base PG 58-22 yields a final (adjusted) PG Binder of 70-22.  Where adjusted binder needed varies based on location of job</w:t>
      </w:r>
      <w:r w:rsidR="007848F2">
        <w:rPr>
          <w:rFonts w:ascii="Arial" w:hAnsi="Arial" w:cs="Arial"/>
          <w:szCs w:val="22"/>
        </w:rPr>
        <w:t xml:space="preserve"> or sub-placements</w:t>
      </w:r>
      <w:r w:rsidR="00447B0A" w:rsidRPr="00645170">
        <w:rPr>
          <w:rFonts w:ascii="Arial" w:hAnsi="Arial" w:cs="Arial"/>
          <w:szCs w:val="22"/>
        </w:rPr>
        <w:t>, so indicate.</w:t>
      </w:r>
    </w:p>
    <w:p w14:paraId="7384D777" w14:textId="11B7B040" w:rsidR="00901C38" w:rsidRPr="00645170" w:rsidRDefault="00901C38" w:rsidP="00007819">
      <w:pPr>
        <w:rPr>
          <w:rFonts w:ascii="Arial" w:hAnsi="Arial" w:cs="Arial"/>
        </w:rPr>
      </w:pPr>
      <w:r w:rsidRPr="00645170">
        <w:rPr>
          <w:rFonts w:ascii="Arial" w:hAnsi="Arial" w:cs="Arial"/>
          <w:szCs w:val="22"/>
        </w:rPr>
        <w:t>Contact the LA</w:t>
      </w:r>
      <w:r w:rsidR="00054215">
        <w:rPr>
          <w:rFonts w:ascii="Arial" w:hAnsi="Arial" w:cs="Arial"/>
          <w:szCs w:val="22"/>
        </w:rPr>
        <w:t>NL Traffic Engineer for project-specific, 20-</w:t>
      </w:r>
      <w:r w:rsidR="0071307B">
        <w:rPr>
          <w:rFonts w:ascii="Arial" w:hAnsi="Arial" w:cs="Arial"/>
          <w:szCs w:val="22"/>
        </w:rPr>
        <w:t>Year-</w:t>
      </w:r>
      <w:r w:rsidRPr="00645170">
        <w:rPr>
          <w:rFonts w:ascii="Arial" w:hAnsi="Arial" w:cs="Arial"/>
          <w:szCs w:val="22"/>
        </w:rPr>
        <w:t xml:space="preserve">ESALs. </w:t>
      </w:r>
    </w:p>
    <w:p w14:paraId="34648D33" w14:textId="66392554" w:rsidR="00670476" w:rsidRPr="00645170" w:rsidRDefault="00007819" w:rsidP="007848F2">
      <w:pPr>
        <w:pStyle w:val="CSIHeading3A"/>
        <w:numPr>
          <w:ilvl w:val="0"/>
          <w:numId w:val="0"/>
        </w:numPr>
        <w:spacing w:after="0"/>
        <w:rPr>
          <w:rFonts w:ascii="Arial" w:hAnsi="Arial" w:cs="Arial"/>
          <w:szCs w:val="22"/>
        </w:rPr>
      </w:pPr>
      <w:r w:rsidRPr="00645170">
        <w:rPr>
          <w:rFonts w:ascii="Arial" w:hAnsi="Arial" w:cs="Arial"/>
          <w:szCs w:val="22"/>
        </w:rPr>
        <w:t xml:space="preserve">The </w:t>
      </w:r>
      <w:r w:rsidRPr="0071307B">
        <w:rPr>
          <w:rFonts w:ascii="Arial" w:hAnsi="Arial" w:cs="Arial"/>
          <w:szCs w:val="22"/>
          <w:u w:val="single"/>
        </w:rPr>
        <w:t>b</w:t>
      </w:r>
      <w:r w:rsidR="00304D73" w:rsidRPr="0071307B">
        <w:rPr>
          <w:rFonts w:ascii="Arial" w:hAnsi="Arial" w:cs="Arial"/>
          <w:szCs w:val="22"/>
          <w:u w:val="single"/>
        </w:rPr>
        <w:t>ase</w:t>
      </w:r>
      <w:r w:rsidR="00304D73" w:rsidRPr="00645170">
        <w:rPr>
          <w:rFonts w:ascii="Arial" w:hAnsi="Arial" w:cs="Arial"/>
          <w:szCs w:val="22"/>
        </w:rPr>
        <w:t xml:space="preserve"> </w:t>
      </w:r>
      <w:r w:rsidRPr="00645170">
        <w:rPr>
          <w:rFonts w:ascii="Arial" w:hAnsi="Arial" w:cs="Arial"/>
          <w:szCs w:val="22"/>
        </w:rPr>
        <w:t>p</w:t>
      </w:r>
      <w:r w:rsidR="00670476" w:rsidRPr="00645170">
        <w:rPr>
          <w:rFonts w:ascii="Arial" w:hAnsi="Arial" w:cs="Arial"/>
          <w:szCs w:val="22"/>
        </w:rPr>
        <w:t xml:space="preserve">erformance </w:t>
      </w:r>
      <w:r w:rsidRPr="00645170">
        <w:rPr>
          <w:rFonts w:ascii="Arial" w:hAnsi="Arial" w:cs="Arial"/>
          <w:szCs w:val="22"/>
        </w:rPr>
        <w:t>g</w:t>
      </w:r>
      <w:r w:rsidR="00670476" w:rsidRPr="00645170">
        <w:rPr>
          <w:rFonts w:ascii="Arial" w:hAnsi="Arial" w:cs="Arial"/>
          <w:szCs w:val="22"/>
        </w:rPr>
        <w:t xml:space="preserve">rade (PG) </w:t>
      </w:r>
      <w:r w:rsidRPr="00645170">
        <w:rPr>
          <w:rFonts w:ascii="Arial" w:hAnsi="Arial" w:cs="Arial"/>
          <w:szCs w:val="22"/>
        </w:rPr>
        <w:t>a</w:t>
      </w:r>
      <w:r w:rsidR="00AA358F" w:rsidRPr="00645170">
        <w:rPr>
          <w:rFonts w:ascii="Arial" w:hAnsi="Arial" w:cs="Arial"/>
          <w:szCs w:val="22"/>
        </w:rPr>
        <w:t xml:space="preserve">sphalt </w:t>
      </w:r>
      <w:r w:rsidRPr="00645170">
        <w:rPr>
          <w:rFonts w:ascii="Arial" w:hAnsi="Arial" w:cs="Arial"/>
          <w:szCs w:val="22"/>
        </w:rPr>
        <w:t>b</w:t>
      </w:r>
      <w:r w:rsidR="00304D73" w:rsidRPr="00645170">
        <w:rPr>
          <w:rFonts w:ascii="Arial" w:hAnsi="Arial" w:cs="Arial"/>
          <w:szCs w:val="22"/>
        </w:rPr>
        <w:t xml:space="preserve">inder </w:t>
      </w:r>
      <w:r w:rsidR="008C4FAA" w:rsidRPr="00645170">
        <w:rPr>
          <w:rFonts w:ascii="Arial" w:hAnsi="Arial" w:cs="Arial"/>
          <w:szCs w:val="22"/>
        </w:rPr>
        <w:t>PG 58-22</w:t>
      </w:r>
      <w:r w:rsidR="008C4FAA">
        <w:rPr>
          <w:rFonts w:ascii="Arial" w:hAnsi="Arial" w:cs="Arial"/>
          <w:szCs w:val="22"/>
        </w:rPr>
        <w:t xml:space="preserve"> </w:t>
      </w:r>
      <w:r w:rsidR="00304D73" w:rsidRPr="00645170">
        <w:rPr>
          <w:rFonts w:ascii="Arial" w:hAnsi="Arial" w:cs="Arial"/>
          <w:szCs w:val="22"/>
        </w:rPr>
        <w:t>shall be</w:t>
      </w:r>
      <w:r w:rsidR="0071307B">
        <w:rPr>
          <w:rFonts w:ascii="Arial" w:hAnsi="Arial" w:cs="Arial"/>
          <w:szCs w:val="22"/>
        </w:rPr>
        <w:t xml:space="preserve"> adjusted</w:t>
      </w:r>
      <w:r w:rsidRPr="00645170">
        <w:rPr>
          <w:rFonts w:ascii="Arial" w:hAnsi="Arial" w:cs="Arial"/>
          <w:szCs w:val="22"/>
        </w:rPr>
        <w:t xml:space="preserve"> </w:t>
      </w:r>
      <w:r w:rsidR="00AA358F" w:rsidRPr="00645170">
        <w:rPr>
          <w:rFonts w:ascii="Arial" w:hAnsi="Arial" w:cs="Arial"/>
          <w:szCs w:val="22"/>
        </w:rPr>
        <w:t>based on</w:t>
      </w:r>
      <w:r w:rsidR="00670476" w:rsidRPr="00645170">
        <w:rPr>
          <w:rFonts w:ascii="Arial" w:hAnsi="Arial" w:cs="Arial"/>
          <w:szCs w:val="22"/>
        </w:rPr>
        <w:t>:</w:t>
      </w:r>
    </w:p>
    <w:p w14:paraId="10899DAB" w14:textId="4912E720" w:rsidR="00670476" w:rsidRPr="0071307B" w:rsidRDefault="0071307B" w:rsidP="007848F2">
      <w:pPr>
        <w:pStyle w:val="CSIHeading3A"/>
        <w:numPr>
          <w:ilvl w:val="2"/>
          <w:numId w:val="33"/>
        </w:numPr>
        <w:tabs>
          <w:tab w:val="clear" w:pos="1278"/>
        </w:tabs>
        <w:ind w:left="720" w:hanging="450"/>
        <w:rPr>
          <w:rFonts w:ascii="Arial" w:hAnsi="Arial" w:cs="Arial"/>
        </w:rPr>
      </w:pPr>
      <w:r>
        <w:rPr>
          <w:rFonts w:ascii="Arial" w:hAnsi="Arial" w:cs="Arial"/>
        </w:rPr>
        <w:t>20-year-</w:t>
      </w:r>
      <w:r>
        <w:rPr>
          <w:rStyle w:val="y0nh2b"/>
          <w:rFonts w:ascii="Arial" w:hAnsi="Arial" w:cs="Arial"/>
        </w:rPr>
        <w:t>equivalent single-</w:t>
      </w:r>
      <w:r w:rsidR="001E3296" w:rsidRPr="0071307B">
        <w:rPr>
          <w:rStyle w:val="y0nh2b"/>
          <w:rFonts w:ascii="Arial" w:hAnsi="Arial" w:cs="Arial"/>
        </w:rPr>
        <w:t>axle loads</w:t>
      </w:r>
      <w:r w:rsidR="001E3296" w:rsidRPr="0071307B">
        <w:rPr>
          <w:rFonts w:ascii="Arial" w:hAnsi="Arial" w:cs="Arial"/>
        </w:rPr>
        <w:t xml:space="preserve"> (ESAL</w:t>
      </w:r>
      <w:r w:rsidR="00670476" w:rsidRPr="0071307B">
        <w:rPr>
          <w:rFonts w:ascii="Arial" w:hAnsi="Arial" w:cs="Arial"/>
        </w:rPr>
        <w:t>s</w:t>
      </w:r>
      <w:r w:rsidR="001E3296" w:rsidRPr="0071307B">
        <w:rPr>
          <w:rFonts w:ascii="Arial" w:hAnsi="Arial" w:cs="Arial"/>
        </w:rPr>
        <w:t>)</w:t>
      </w:r>
      <w:r w:rsidR="008C4FAA">
        <w:rPr>
          <w:rFonts w:ascii="Arial" w:hAnsi="Arial" w:cs="Arial"/>
        </w:rPr>
        <w:t>.</w:t>
      </w:r>
    </w:p>
    <w:p w14:paraId="0A726F2F" w14:textId="7539975B" w:rsidR="00670476" w:rsidRPr="0071307B" w:rsidRDefault="00670476" w:rsidP="007848F2">
      <w:pPr>
        <w:pStyle w:val="CSIHeading3A"/>
        <w:numPr>
          <w:ilvl w:val="2"/>
          <w:numId w:val="33"/>
        </w:numPr>
        <w:tabs>
          <w:tab w:val="clear" w:pos="1278"/>
        </w:tabs>
        <w:ind w:left="720" w:hanging="450"/>
        <w:rPr>
          <w:rFonts w:ascii="Arial" w:hAnsi="Arial" w:cs="Arial"/>
        </w:rPr>
      </w:pPr>
      <w:r w:rsidRPr="0071307B">
        <w:rPr>
          <w:rFonts w:ascii="Arial" w:hAnsi="Arial" w:cs="Arial"/>
        </w:rPr>
        <w:t>Design Gyrations = [75]</w:t>
      </w:r>
      <w:r w:rsidR="0037169C" w:rsidRPr="0071307B">
        <w:rPr>
          <w:rFonts w:ascii="Arial" w:hAnsi="Arial" w:cs="Arial"/>
        </w:rPr>
        <w:t xml:space="preserve">, per </w:t>
      </w:r>
      <w:r w:rsidR="005911E5" w:rsidRPr="0071307B">
        <w:rPr>
          <w:rFonts w:ascii="Arial" w:hAnsi="Arial" w:cs="Arial"/>
        </w:rPr>
        <w:t>NMDOT SSHBC Section 417.2.2</w:t>
      </w:r>
      <w:r w:rsidR="008C4FAA">
        <w:rPr>
          <w:rFonts w:ascii="Arial" w:hAnsi="Arial" w:cs="Arial"/>
        </w:rPr>
        <w:t>.</w:t>
      </w:r>
    </w:p>
    <w:p w14:paraId="5FD1897E" w14:textId="4DA2F4CA" w:rsidR="00B246BA" w:rsidRDefault="00447B0A" w:rsidP="007848F2">
      <w:pPr>
        <w:pStyle w:val="CSIHeading3A"/>
        <w:numPr>
          <w:ilvl w:val="2"/>
          <w:numId w:val="33"/>
        </w:numPr>
        <w:tabs>
          <w:tab w:val="clear" w:pos="1278"/>
        </w:tabs>
        <w:ind w:left="720" w:hanging="450"/>
        <w:rPr>
          <w:rFonts w:ascii="Arial" w:hAnsi="Arial" w:cs="Arial"/>
        </w:rPr>
      </w:pPr>
      <w:r w:rsidRPr="0071307B">
        <w:rPr>
          <w:rFonts w:ascii="Arial" w:hAnsi="Arial" w:cs="Arial"/>
        </w:rPr>
        <w:t>Traffic Loading Rate (Standing/Slow/Standard) and resulting factor per the table below.</w:t>
      </w:r>
    </w:p>
    <w:tbl>
      <w:tblPr>
        <w:tblStyle w:val="TableGrid"/>
        <w:tblpPr w:leftFromText="187" w:rightFromText="187" w:vertAnchor="text" w:horzAnchor="margin" w:tblpX="941" w:tblpY="188"/>
        <w:tblW w:w="8764" w:type="dxa"/>
        <w:tblLayout w:type="fixed"/>
        <w:tblLook w:val="0000" w:firstRow="0" w:lastRow="0" w:firstColumn="0" w:lastColumn="0" w:noHBand="0" w:noVBand="0"/>
      </w:tblPr>
      <w:tblGrid>
        <w:gridCol w:w="2489"/>
        <w:gridCol w:w="1874"/>
        <w:gridCol w:w="1588"/>
        <w:gridCol w:w="2813"/>
      </w:tblGrid>
      <w:tr w:rsidR="00447B0A" w:rsidRPr="0071307B" w14:paraId="0A530A52" w14:textId="77777777" w:rsidTr="007848F2">
        <w:trPr>
          <w:cantSplit/>
          <w:trHeight w:val="375"/>
        </w:trPr>
        <w:tc>
          <w:tcPr>
            <w:tcW w:w="2489" w:type="dxa"/>
            <w:vMerge w:val="restart"/>
            <w:vAlign w:val="center"/>
          </w:tcPr>
          <w:p w14:paraId="504A9661"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bookmarkStart w:id="0" w:name="SUPERPAVE_MIX_DESIGNS___________________"/>
            <w:bookmarkEnd w:id="0"/>
            <w:r w:rsidRPr="0071307B">
              <w:rPr>
                <w:rFonts w:ascii="Arial" w:hAnsi="Arial" w:cs="Arial"/>
                <w:sz w:val="20"/>
                <w:szCs w:val="22"/>
              </w:rPr>
              <w:t>20-Year Design ESALs (Millions)</w:t>
            </w:r>
          </w:p>
        </w:tc>
        <w:tc>
          <w:tcPr>
            <w:tcW w:w="6275" w:type="dxa"/>
            <w:gridSpan w:val="3"/>
            <w:vAlign w:val="center"/>
          </w:tcPr>
          <w:p w14:paraId="5877E32D"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 xml:space="preserve">Adjustment Factors to PG Base Binder Grade </w:t>
            </w:r>
            <w:r w:rsidRPr="0071307B">
              <w:rPr>
                <w:rFonts w:ascii="Arial" w:hAnsi="Arial" w:cs="Arial"/>
                <w:sz w:val="20"/>
                <w:szCs w:val="22"/>
                <w:vertAlign w:val="superscript"/>
              </w:rPr>
              <w:t>(1)</w:t>
            </w:r>
          </w:p>
        </w:tc>
      </w:tr>
      <w:tr w:rsidR="00447B0A" w:rsidRPr="0071307B" w14:paraId="5BD9AA5B" w14:textId="77777777" w:rsidTr="007848F2">
        <w:trPr>
          <w:cantSplit/>
          <w:trHeight w:val="360"/>
        </w:trPr>
        <w:tc>
          <w:tcPr>
            <w:tcW w:w="2489" w:type="dxa"/>
            <w:vMerge/>
          </w:tcPr>
          <w:p w14:paraId="2EBF9E84" w14:textId="77777777" w:rsidR="00447B0A" w:rsidRPr="0071307B" w:rsidRDefault="00447B0A" w:rsidP="0071307B">
            <w:pPr>
              <w:kinsoku w:val="0"/>
              <w:overflowPunct w:val="0"/>
              <w:autoSpaceDE w:val="0"/>
              <w:autoSpaceDN w:val="0"/>
              <w:adjustRightInd w:val="0"/>
              <w:spacing w:after="0"/>
              <w:rPr>
                <w:rFonts w:ascii="Arial" w:hAnsi="Arial" w:cs="Arial"/>
                <w:sz w:val="20"/>
                <w:szCs w:val="22"/>
              </w:rPr>
            </w:pPr>
          </w:p>
        </w:tc>
        <w:tc>
          <w:tcPr>
            <w:tcW w:w="6275" w:type="dxa"/>
            <w:gridSpan w:val="3"/>
            <w:vAlign w:val="center"/>
          </w:tcPr>
          <w:p w14:paraId="083106AC"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Traffic Loading Rate</w:t>
            </w:r>
          </w:p>
        </w:tc>
      </w:tr>
      <w:tr w:rsidR="00447B0A" w:rsidRPr="0071307B" w14:paraId="693178C0" w14:textId="77777777" w:rsidTr="007848F2">
        <w:trPr>
          <w:cantSplit/>
          <w:trHeight w:val="312"/>
        </w:trPr>
        <w:tc>
          <w:tcPr>
            <w:tcW w:w="2489" w:type="dxa"/>
            <w:vMerge/>
          </w:tcPr>
          <w:p w14:paraId="486955E7" w14:textId="77777777" w:rsidR="00447B0A" w:rsidRPr="0071307B" w:rsidRDefault="00447B0A" w:rsidP="0071307B">
            <w:pPr>
              <w:kinsoku w:val="0"/>
              <w:overflowPunct w:val="0"/>
              <w:autoSpaceDE w:val="0"/>
              <w:autoSpaceDN w:val="0"/>
              <w:adjustRightInd w:val="0"/>
              <w:spacing w:after="0"/>
              <w:rPr>
                <w:rFonts w:ascii="Arial" w:hAnsi="Arial" w:cs="Arial"/>
                <w:sz w:val="20"/>
                <w:szCs w:val="22"/>
              </w:rPr>
            </w:pPr>
          </w:p>
        </w:tc>
        <w:tc>
          <w:tcPr>
            <w:tcW w:w="1874" w:type="dxa"/>
            <w:vAlign w:val="center"/>
          </w:tcPr>
          <w:p w14:paraId="0C114787"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 xml:space="preserve">Standing </w:t>
            </w:r>
            <w:r w:rsidRPr="0071307B">
              <w:rPr>
                <w:rFonts w:ascii="Arial" w:hAnsi="Arial" w:cs="Arial"/>
                <w:sz w:val="20"/>
                <w:szCs w:val="22"/>
                <w:vertAlign w:val="superscript"/>
              </w:rPr>
              <w:t>(2)</w:t>
            </w:r>
          </w:p>
        </w:tc>
        <w:tc>
          <w:tcPr>
            <w:tcW w:w="1588" w:type="dxa"/>
            <w:vAlign w:val="center"/>
          </w:tcPr>
          <w:p w14:paraId="0DF1B9E6"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 xml:space="preserve">Slow </w:t>
            </w:r>
            <w:r w:rsidRPr="0071307B">
              <w:rPr>
                <w:rFonts w:ascii="Arial" w:hAnsi="Arial" w:cs="Arial"/>
                <w:sz w:val="20"/>
                <w:szCs w:val="22"/>
                <w:vertAlign w:val="superscript"/>
              </w:rPr>
              <w:t>(3)</w:t>
            </w:r>
          </w:p>
        </w:tc>
        <w:tc>
          <w:tcPr>
            <w:tcW w:w="2813" w:type="dxa"/>
            <w:vAlign w:val="center"/>
          </w:tcPr>
          <w:p w14:paraId="0D755458"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 xml:space="preserve">Standard </w:t>
            </w:r>
            <w:r w:rsidRPr="0071307B">
              <w:rPr>
                <w:rFonts w:ascii="Arial" w:hAnsi="Arial" w:cs="Arial"/>
                <w:sz w:val="20"/>
                <w:szCs w:val="22"/>
                <w:vertAlign w:val="superscript"/>
              </w:rPr>
              <w:t>(4)</w:t>
            </w:r>
          </w:p>
        </w:tc>
      </w:tr>
      <w:tr w:rsidR="00447B0A" w:rsidRPr="0071307B" w14:paraId="1DD2D0EF" w14:textId="77777777" w:rsidTr="007848F2">
        <w:trPr>
          <w:cantSplit/>
          <w:trHeight w:val="301"/>
        </w:trPr>
        <w:tc>
          <w:tcPr>
            <w:tcW w:w="2489" w:type="dxa"/>
            <w:vAlign w:val="center"/>
          </w:tcPr>
          <w:p w14:paraId="29F25437" w14:textId="65C11BD7"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&lt; 0.3</w:t>
            </w:r>
          </w:p>
        </w:tc>
        <w:tc>
          <w:tcPr>
            <w:tcW w:w="1874" w:type="dxa"/>
            <w:vAlign w:val="center"/>
          </w:tcPr>
          <w:p w14:paraId="50957C20"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1</w:t>
            </w:r>
          </w:p>
        </w:tc>
        <w:tc>
          <w:tcPr>
            <w:tcW w:w="1588" w:type="dxa"/>
            <w:vAlign w:val="center"/>
          </w:tcPr>
          <w:p w14:paraId="11C7AFAB"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w:t>
            </w:r>
          </w:p>
        </w:tc>
        <w:tc>
          <w:tcPr>
            <w:tcW w:w="2813" w:type="dxa"/>
            <w:vAlign w:val="center"/>
          </w:tcPr>
          <w:p w14:paraId="34AAF702"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w:t>
            </w:r>
          </w:p>
        </w:tc>
      </w:tr>
      <w:tr w:rsidR="00447B0A" w:rsidRPr="0071307B" w14:paraId="3022FEC1" w14:textId="77777777" w:rsidTr="007848F2">
        <w:trPr>
          <w:cantSplit/>
          <w:trHeight w:val="293"/>
        </w:trPr>
        <w:tc>
          <w:tcPr>
            <w:tcW w:w="2489" w:type="dxa"/>
            <w:vAlign w:val="center"/>
          </w:tcPr>
          <w:p w14:paraId="3BA6260F" w14:textId="3C55F2A1"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0.3 to &lt; 3</w:t>
            </w:r>
          </w:p>
        </w:tc>
        <w:tc>
          <w:tcPr>
            <w:tcW w:w="1874" w:type="dxa"/>
            <w:vAlign w:val="center"/>
          </w:tcPr>
          <w:p w14:paraId="700EE0FE"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2</w:t>
            </w:r>
          </w:p>
        </w:tc>
        <w:tc>
          <w:tcPr>
            <w:tcW w:w="1588" w:type="dxa"/>
            <w:vAlign w:val="center"/>
          </w:tcPr>
          <w:p w14:paraId="05DA5E6C"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1</w:t>
            </w:r>
          </w:p>
        </w:tc>
        <w:tc>
          <w:tcPr>
            <w:tcW w:w="2813" w:type="dxa"/>
            <w:vAlign w:val="center"/>
          </w:tcPr>
          <w:p w14:paraId="25650950"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w:t>
            </w:r>
          </w:p>
        </w:tc>
      </w:tr>
      <w:tr w:rsidR="00447B0A" w:rsidRPr="0071307B" w14:paraId="50F8C341" w14:textId="77777777" w:rsidTr="007848F2">
        <w:trPr>
          <w:cantSplit/>
          <w:trHeight w:val="301"/>
        </w:trPr>
        <w:tc>
          <w:tcPr>
            <w:tcW w:w="2489" w:type="dxa"/>
            <w:vAlign w:val="center"/>
          </w:tcPr>
          <w:p w14:paraId="499410E6" w14:textId="4849E287"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3 to 10</w:t>
            </w:r>
          </w:p>
        </w:tc>
        <w:tc>
          <w:tcPr>
            <w:tcW w:w="1874" w:type="dxa"/>
            <w:vAlign w:val="center"/>
          </w:tcPr>
          <w:p w14:paraId="505918C7"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2</w:t>
            </w:r>
          </w:p>
        </w:tc>
        <w:tc>
          <w:tcPr>
            <w:tcW w:w="1588" w:type="dxa"/>
            <w:vAlign w:val="center"/>
          </w:tcPr>
          <w:p w14:paraId="0518603D"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1</w:t>
            </w:r>
          </w:p>
        </w:tc>
        <w:tc>
          <w:tcPr>
            <w:tcW w:w="2813" w:type="dxa"/>
            <w:vAlign w:val="center"/>
          </w:tcPr>
          <w:p w14:paraId="1330C4C0" w14:textId="77777777" w:rsidR="00447B0A" w:rsidRPr="0071307B" w:rsidRDefault="00447B0A" w:rsidP="007848F2">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w:t>
            </w:r>
          </w:p>
        </w:tc>
      </w:tr>
      <w:tr w:rsidR="00447B0A" w:rsidRPr="0071307B" w14:paraId="7DEE2C3B" w14:textId="77777777" w:rsidTr="007848F2">
        <w:trPr>
          <w:cantSplit/>
          <w:trHeight w:val="293"/>
        </w:trPr>
        <w:tc>
          <w:tcPr>
            <w:tcW w:w="2489" w:type="dxa"/>
            <w:vAlign w:val="center"/>
          </w:tcPr>
          <w:p w14:paraId="726775B8" w14:textId="55843F4A"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&gt;10</w:t>
            </w:r>
          </w:p>
        </w:tc>
        <w:tc>
          <w:tcPr>
            <w:tcW w:w="1874" w:type="dxa"/>
          </w:tcPr>
          <w:p w14:paraId="061BFD46" w14:textId="77777777"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2</w:t>
            </w:r>
          </w:p>
        </w:tc>
        <w:tc>
          <w:tcPr>
            <w:tcW w:w="1588" w:type="dxa"/>
          </w:tcPr>
          <w:p w14:paraId="7AD0096B" w14:textId="77777777"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1</w:t>
            </w:r>
          </w:p>
        </w:tc>
        <w:tc>
          <w:tcPr>
            <w:tcW w:w="2813" w:type="dxa"/>
          </w:tcPr>
          <w:p w14:paraId="1A064768" w14:textId="77777777" w:rsidR="00447B0A" w:rsidRPr="0071307B" w:rsidRDefault="00447B0A" w:rsidP="0071307B">
            <w:pPr>
              <w:kinsoku w:val="0"/>
              <w:overflowPunct w:val="0"/>
              <w:autoSpaceDE w:val="0"/>
              <w:autoSpaceDN w:val="0"/>
              <w:adjustRightInd w:val="0"/>
              <w:spacing w:after="0"/>
              <w:jc w:val="center"/>
              <w:rPr>
                <w:rFonts w:ascii="Arial" w:hAnsi="Arial" w:cs="Arial"/>
                <w:sz w:val="20"/>
                <w:szCs w:val="22"/>
              </w:rPr>
            </w:pPr>
            <w:r w:rsidRPr="0071307B">
              <w:rPr>
                <w:rFonts w:ascii="Arial" w:hAnsi="Arial" w:cs="Arial"/>
                <w:sz w:val="20"/>
                <w:szCs w:val="22"/>
              </w:rPr>
              <w:t>1</w:t>
            </w:r>
          </w:p>
        </w:tc>
      </w:tr>
    </w:tbl>
    <w:p w14:paraId="3523D044" w14:textId="4D916201" w:rsidR="00447B0A" w:rsidRPr="00645170" w:rsidRDefault="007848F2" w:rsidP="007848F2">
      <w:pPr>
        <w:pStyle w:val="CSIHeading3A"/>
        <w:numPr>
          <w:ilvl w:val="0"/>
          <w:numId w:val="24"/>
        </w:numPr>
        <w:spacing w:after="0" w:line="276" w:lineRule="auto"/>
        <w:ind w:left="1440" w:firstLine="450"/>
        <w:rPr>
          <w:rFonts w:ascii="Arial" w:hAnsi="Arial" w:cs="Arial"/>
          <w:sz w:val="18"/>
          <w:szCs w:val="22"/>
        </w:rPr>
      </w:pPr>
      <w:r>
        <w:rPr>
          <w:rFonts w:ascii="Arial" w:hAnsi="Arial" w:cs="Arial"/>
          <w:sz w:val="18"/>
          <w:szCs w:val="22"/>
        </w:rPr>
        <w:t>Increase t(</w:t>
      </w:r>
      <w:r w:rsidRPr="007848F2">
        <w:rPr>
          <w:rFonts w:ascii="Arial" w:hAnsi="Arial" w:cs="Arial"/>
          <w:sz w:val="18"/>
        </w:rPr>
        <w:t>(1) Increase the high-end temperature grade by the number of grades indicated (one grade is equivalent to 6°C)</w:t>
      </w:r>
    </w:p>
    <w:p w14:paraId="39F98BDB" w14:textId="77777777" w:rsidR="00447B0A" w:rsidRPr="00645170" w:rsidRDefault="00447B0A" w:rsidP="00447B0A">
      <w:pPr>
        <w:numPr>
          <w:ilvl w:val="0"/>
          <w:numId w:val="24"/>
        </w:numPr>
        <w:rPr>
          <w:rFonts w:ascii="Arial" w:hAnsi="Arial" w:cs="Arial"/>
          <w:sz w:val="18"/>
          <w:szCs w:val="22"/>
        </w:rPr>
      </w:pPr>
      <w:r w:rsidRPr="00645170">
        <w:rPr>
          <w:rFonts w:ascii="Arial" w:hAnsi="Arial" w:cs="Arial"/>
          <w:sz w:val="18"/>
          <w:szCs w:val="22"/>
        </w:rPr>
        <w:t>Standing Traffic - the average traffic speed is less than 15 mph.</w:t>
      </w:r>
    </w:p>
    <w:p w14:paraId="35773184" w14:textId="77777777" w:rsidR="00447B0A" w:rsidRPr="00645170" w:rsidRDefault="00447B0A" w:rsidP="00447B0A">
      <w:pPr>
        <w:numPr>
          <w:ilvl w:val="0"/>
          <w:numId w:val="24"/>
        </w:numPr>
        <w:rPr>
          <w:rFonts w:ascii="Arial" w:hAnsi="Arial" w:cs="Arial"/>
          <w:sz w:val="18"/>
          <w:szCs w:val="22"/>
        </w:rPr>
      </w:pPr>
      <w:r w:rsidRPr="00645170">
        <w:rPr>
          <w:rFonts w:ascii="Arial" w:hAnsi="Arial" w:cs="Arial"/>
          <w:sz w:val="18"/>
          <w:szCs w:val="22"/>
        </w:rPr>
        <w:t>Slow Traffic -the average traffic speed ranges from 15 mph to less than 45 mph.</w:t>
      </w:r>
    </w:p>
    <w:p w14:paraId="38B37071" w14:textId="77777777" w:rsidR="00447B0A" w:rsidRDefault="00447B0A" w:rsidP="00447B0A">
      <w:pPr>
        <w:numPr>
          <w:ilvl w:val="0"/>
          <w:numId w:val="24"/>
        </w:numPr>
        <w:rPr>
          <w:rFonts w:ascii="Arial" w:hAnsi="Arial" w:cs="Arial"/>
          <w:sz w:val="18"/>
          <w:szCs w:val="22"/>
        </w:rPr>
      </w:pPr>
      <w:r w:rsidRPr="00645170">
        <w:rPr>
          <w:rFonts w:ascii="Arial" w:hAnsi="Arial" w:cs="Arial"/>
          <w:sz w:val="18"/>
          <w:szCs w:val="22"/>
        </w:rPr>
        <w:t>Standard Traffic -the average traffic speed is 45 mph or greater.</w:t>
      </w:r>
    </w:p>
    <w:p w14:paraId="56ED7092" w14:textId="11C0BCBF" w:rsidR="00CD2940" w:rsidRPr="007848F2" w:rsidRDefault="007848F2" w:rsidP="007848F2">
      <w:pPr>
        <w:ind w:left="720"/>
        <w:rPr>
          <w:rFonts w:ascii="Arial" w:hAnsi="Arial" w:cs="Arial"/>
        </w:rPr>
      </w:pPr>
      <w:r w:rsidRPr="007848F2">
        <w:rPr>
          <w:rFonts w:ascii="Arial" w:hAnsi="Arial" w:cs="Arial"/>
        </w:rPr>
        <w:t>*****************************************************************************</w:t>
      </w:r>
      <w:r>
        <w:rPr>
          <w:rFonts w:ascii="Arial" w:hAnsi="Arial" w:cs="Arial"/>
        </w:rPr>
        <w:t>***********************</w:t>
      </w:r>
    </w:p>
    <w:p w14:paraId="46B55138" w14:textId="77777777" w:rsidR="007848F2" w:rsidRDefault="007848F2" w:rsidP="002F2FED">
      <w:pPr>
        <w:pStyle w:val="CSIHeading3A"/>
        <w:tabs>
          <w:tab w:val="clear" w:pos="1278"/>
          <w:tab w:val="num" w:pos="1440"/>
        </w:tabs>
        <w:ind w:left="1440" w:hanging="720"/>
        <w:rPr>
          <w:rFonts w:ascii="Arial" w:hAnsi="Arial" w:cs="Arial"/>
          <w:szCs w:val="22"/>
        </w:rPr>
      </w:pPr>
      <w:r w:rsidRPr="0071307B">
        <w:rPr>
          <w:rFonts w:ascii="Arial" w:hAnsi="Arial" w:cs="Arial"/>
          <w:szCs w:val="22"/>
          <w:u w:val="single"/>
        </w:rPr>
        <w:t xml:space="preserve">Final (adjusted) PG Binder </w:t>
      </w:r>
      <w:r>
        <w:rPr>
          <w:rFonts w:ascii="Arial" w:hAnsi="Arial" w:cs="Arial"/>
          <w:szCs w:val="22"/>
        </w:rPr>
        <w:t xml:space="preserve">is </w:t>
      </w:r>
      <w:r w:rsidRPr="00645170">
        <w:rPr>
          <w:rFonts w:ascii="Arial" w:hAnsi="Arial" w:cs="Arial"/>
          <w:szCs w:val="22"/>
        </w:rPr>
        <w:t>[PG 58-22]</w:t>
      </w:r>
      <w:r>
        <w:rPr>
          <w:rFonts w:ascii="Arial" w:hAnsi="Arial" w:cs="Arial"/>
          <w:szCs w:val="22"/>
        </w:rPr>
        <w:t xml:space="preserve"> for specifying asphalt mix design</w:t>
      </w:r>
      <w:r w:rsidRPr="009E6C46">
        <w:rPr>
          <w:rFonts w:ascii="Arial" w:hAnsi="Arial" w:cs="Arial"/>
          <w:szCs w:val="22"/>
        </w:rPr>
        <w:t xml:space="preserve"> </w:t>
      </w:r>
    </w:p>
    <w:p w14:paraId="6E0482DA" w14:textId="34F9A50A" w:rsidR="00F06DAA" w:rsidRPr="009E6C46" w:rsidRDefault="00F06DAA" w:rsidP="002F2FED">
      <w:pPr>
        <w:pStyle w:val="CSIHeading3A"/>
        <w:tabs>
          <w:tab w:val="clear" w:pos="1278"/>
          <w:tab w:val="num" w:pos="1440"/>
        </w:tabs>
        <w:ind w:left="1440" w:hanging="720"/>
        <w:rPr>
          <w:rFonts w:ascii="Arial" w:hAnsi="Arial" w:cs="Arial"/>
          <w:szCs w:val="22"/>
        </w:rPr>
      </w:pPr>
      <w:r w:rsidRPr="009E6C46">
        <w:rPr>
          <w:rFonts w:ascii="Arial" w:hAnsi="Arial" w:cs="Arial"/>
          <w:szCs w:val="22"/>
        </w:rPr>
        <w:t>[</w:t>
      </w:r>
      <w:r w:rsidR="00054215">
        <w:rPr>
          <w:rFonts w:ascii="Arial" w:hAnsi="Arial" w:cs="Arial"/>
          <w:szCs w:val="22"/>
        </w:rPr>
        <w:t>SCOPE</w:t>
      </w:r>
      <w:r w:rsidR="009F07B1" w:rsidRPr="009E6C46">
        <w:rPr>
          <w:rFonts w:ascii="Arial" w:hAnsi="Arial" w:cs="Arial"/>
          <w:szCs w:val="22"/>
        </w:rPr>
        <w:t xml:space="preserve"> 1</w:t>
      </w:r>
      <w:r w:rsidRPr="009E6C46">
        <w:rPr>
          <w:rFonts w:ascii="Arial" w:hAnsi="Arial" w:cs="Arial"/>
          <w:szCs w:val="22"/>
        </w:rPr>
        <w:t>]</w:t>
      </w:r>
      <w:r w:rsidR="009F07B1" w:rsidRPr="009E6C46">
        <w:rPr>
          <w:rFonts w:ascii="Arial" w:hAnsi="Arial" w:cs="Arial"/>
          <w:szCs w:val="22"/>
        </w:rPr>
        <w:t xml:space="preserve"> </w:t>
      </w:r>
      <w:r w:rsidR="00A45105">
        <w:rPr>
          <w:rFonts w:ascii="Arial" w:hAnsi="Arial" w:cs="Arial"/>
          <w:szCs w:val="22"/>
        </w:rPr>
        <w:t xml:space="preserve">Minor and </w:t>
      </w:r>
      <w:r w:rsidR="00D60D54" w:rsidRPr="009E6C46">
        <w:rPr>
          <w:rFonts w:ascii="Arial" w:hAnsi="Arial" w:cs="Arial"/>
          <w:szCs w:val="22"/>
        </w:rPr>
        <w:t>Miscellaneous Asphalt Paving</w:t>
      </w:r>
      <w:r w:rsidRPr="009E6C46">
        <w:rPr>
          <w:rFonts w:ascii="Arial" w:hAnsi="Arial" w:cs="Arial"/>
          <w:szCs w:val="22"/>
        </w:rPr>
        <w:t>:</w:t>
      </w:r>
    </w:p>
    <w:p w14:paraId="3E1CE207" w14:textId="77777777" w:rsidR="009F07B1" w:rsidRPr="009E6C46" w:rsidRDefault="00F06DAA" w:rsidP="00F06DAA">
      <w:pPr>
        <w:pStyle w:val="CSIHeading3A"/>
        <w:numPr>
          <w:ilvl w:val="0"/>
          <w:numId w:val="0"/>
        </w:numPr>
        <w:ind w:left="1440"/>
        <w:rPr>
          <w:rFonts w:ascii="Arial" w:hAnsi="Arial" w:cs="Arial"/>
          <w:szCs w:val="22"/>
        </w:rPr>
      </w:pPr>
      <w:r w:rsidRPr="009E6C46">
        <w:rPr>
          <w:rFonts w:ascii="Arial" w:hAnsi="Arial" w:cs="Arial"/>
          <w:szCs w:val="22"/>
        </w:rPr>
        <w:t>P</w:t>
      </w:r>
      <w:r w:rsidR="009F07B1" w:rsidRPr="009E6C46">
        <w:rPr>
          <w:rFonts w:ascii="Arial" w:hAnsi="Arial" w:cs="Arial"/>
          <w:szCs w:val="22"/>
        </w:rPr>
        <w:t xml:space="preserve">rovide Hot-Mix Asphalt </w:t>
      </w:r>
      <w:r w:rsidR="00A63208" w:rsidRPr="009E6C46">
        <w:rPr>
          <w:rFonts w:ascii="Arial" w:hAnsi="Arial" w:cs="Arial"/>
          <w:szCs w:val="22"/>
        </w:rPr>
        <w:t xml:space="preserve">(HMA) pavement </w:t>
      </w:r>
      <w:r w:rsidR="009F07B1" w:rsidRPr="009E6C46">
        <w:rPr>
          <w:rFonts w:ascii="Arial" w:hAnsi="Arial" w:cs="Arial"/>
          <w:szCs w:val="22"/>
        </w:rPr>
        <w:t xml:space="preserve">conforming to NMDOT </w:t>
      </w:r>
      <w:r w:rsidR="00D9081C" w:rsidRPr="009E6C46">
        <w:rPr>
          <w:rFonts w:ascii="Arial" w:hAnsi="Arial" w:cs="Arial"/>
          <w:szCs w:val="22"/>
        </w:rPr>
        <w:t xml:space="preserve">SSHBC, </w:t>
      </w:r>
      <w:r w:rsidR="00A45105">
        <w:rPr>
          <w:rFonts w:ascii="Arial" w:hAnsi="Arial" w:cs="Arial"/>
          <w:szCs w:val="22"/>
        </w:rPr>
        <w:t>Section 416 Minor Paving</w:t>
      </w:r>
      <w:r w:rsidR="00790570">
        <w:rPr>
          <w:rFonts w:ascii="Arial" w:hAnsi="Arial" w:cs="Arial"/>
          <w:szCs w:val="22"/>
        </w:rPr>
        <w:t>, and</w:t>
      </w:r>
      <w:r w:rsidR="00A45105">
        <w:rPr>
          <w:rFonts w:ascii="Arial" w:hAnsi="Arial" w:cs="Arial"/>
          <w:szCs w:val="22"/>
        </w:rPr>
        <w:t xml:space="preserve"> </w:t>
      </w:r>
      <w:r w:rsidR="00D9081C" w:rsidRPr="009E6C46">
        <w:rPr>
          <w:rFonts w:ascii="Arial" w:hAnsi="Arial" w:cs="Arial"/>
          <w:szCs w:val="22"/>
        </w:rPr>
        <w:t>Section 417, Miscellaneous Paving</w:t>
      </w:r>
      <w:r w:rsidR="0045769C" w:rsidRPr="009E6C46">
        <w:rPr>
          <w:rFonts w:ascii="Arial" w:hAnsi="Arial" w:cs="Arial"/>
          <w:szCs w:val="22"/>
        </w:rPr>
        <w:t>.</w:t>
      </w:r>
      <w:r w:rsidR="009F07B1" w:rsidRPr="009E6C46">
        <w:rPr>
          <w:rFonts w:ascii="Arial" w:hAnsi="Arial" w:cs="Arial"/>
          <w:szCs w:val="22"/>
        </w:rPr>
        <w:t xml:space="preserve">  </w:t>
      </w:r>
    </w:p>
    <w:p w14:paraId="7517F1B1" w14:textId="37C6D852" w:rsidR="00F06DAA" w:rsidRPr="009E6C46" w:rsidRDefault="00F06DAA"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w:t>
      </w:r>
      <w:r w:rsidR="00054215">
        <w:rPr>
          <w:rFonts w:ascii="Arial" w:hAnsi="Arial" w:cs="Arial"/>
          <w:szCs w:val="22"/>
        </w:rPr>
        <w:t>SCOPE</w:t>
      </w:r>
      <w:r w:rsidR="00656206" w:rsidRPr="009E6C46">
        <w:rPr>
          <w:rFonts w:ascii="Arial" w:hAnsi="Arial" w:cs="Arial"/>
          <w:szCs w:val="22"/>
        </w:rPr>
        <w:t xml:space="preserve"> 2</w:t>
      </w:r>
      <w:r w:rsidRPr="009E6C46">
        <w:rPr>
          <w:rFonts w:ascii="Arial" w:hAnsi="Arial" w:cs="Arial"/>
          <w:szCs w:val="22"/>
        </w:rPr>
        <w:t>]</w:t>
      </w:r>
      <w:r w:rsidR="00656206" w:rsidRPr="009E6C46">
        <w:rPr>
          <w:rFonts w:ascii="Arial" w:hAnsi="Arial" w:cs="Arial"/>
          <w:szCs w:val="22"/>
        </w:rPr>
        <w:t xml:space="preserve"> </w:t>
      </w:r>
      <w:r w:rsidR="00D60D54" w:rsidRPr="009E6C46">
        <w:rPr>
          <w:rFonts w:ascii="Arial" w:hAnsi="Arial" w:cs="Arial"/>
          <w:szCs w:val="22"/>
        </w:rPr>
        <w:t>Major Asphalt Paving</w:t>
      </w:r>
      <w:r w:rsidRPr="009E6C46">
        <w:rPr>
          <w:rFonts w:ascii="Arial" w:hAnsi="Arial" w:cs="Arial"/>
          <w:szCs w:val="22"/>
        </w:rPr>
        <w:t>:</w:t>
      </w:r>
    </w:p>
    <w:p w14:paraId="32A01A9F" w14:textId="77777777" w:rsidR="00BF31E6" w:rsidRPr="009E6C46" w:rsidRDefault="00D9081C" w:rsidP="00F06DAA">
      <w:pPr>
        <w:pStyle w:val="CSIHeading3A"/>
        <w:numPr>
          <w:ilvl w:val="0"/>
          <w:numId w:val="0"/>
        </w:numPr>
        <w:tabs>
          <w:tab w:val="num" w:pos="1530"/>
        </w:tabs>
        <w:ind w:left="1440"/>
        <w:rPr>
          <w:rFonts w:ascii="Arial" w:hAnsi="Arial" w:cs="Arial"/>
          <w:szCs w:val="22"/>
        </w:rPr>
      </w:pPr>
      <w:r w:rsidRPr="009E6C46">
        <w:rPr>
          <w:rFonts w:ascii="Arial" w:hAnsi="Arial" w:cs="Arial"/>
          <w:szCs w:val="22"/>
        </w:rPr>
        <w:t>P</w:t>
      </w:r>
      <w:r w:rsidR="005222AC" w:rsidRPr="009E6C46">
        <w:rPr>
          <w:rFonts w:ascii="Arial" w:hAnsi="Arial" w:cs="Arial"/>
          <w:szCs w:val="22"/>
        </w:rPr>
        <w:t>rovide</w:t>
      </w:r>
      <w:r w:rsidR="00BF31E6" w:rsidRPr="009E6C46">
        <w:rPr>
          <w:rFonts w:ascii="Arial" w:hAnsi="Arial" w:cs="Arial"/>
          <w:szCs w:val="22"/>
        </w:rPr>
        <w:t xml:space="preserve"> </w:t>
      </w:r>
      <w:r w:rsidR="001D369C" w:rsidRPr="009E6C46">
        <w:rPr>
          <w:rFonts w:ascii="Arial" w:hAnsi="Arial" w:cs="Arial"/>
          <w:szCs w:val="22"/>
        </w:rPr>
        <w:t>Hot-Mix A</w:t>
      </w:r>
      <w:r w:rsidR="00481E7A" w:rsidRPr="009E6C46">
        <w:rPr>
          <w:rFonts w:ascii="Arial" w:hAnsi="Arial" w:cs="Arial"/>
          <w:szCs w:val="22"/>
        </w:rPr>
        <w:t>sphalt</w:t>
      </w:r>
      <w:r w:rsidR="001D369C" w:rsidRPr="009E6C46">
        <w:rPr>
          <w:rFonts w:ascii="Arial" w:hAnsi="Arial" w:cs="Arial"/>
          <w:szCs w:val="22"/>
        </w:rPr>
        <w:t xml:space="preserve"> (HMA)</w:t>
      </w:r>
      <w:r w:rsidR="00F06DAA" w:rsidRPr="009E6C46">
        <w:rPr>
          <w:rFonts w:ascii="Arial" w:hAnsi="Arial" w:cs="Arial"/>
          <w:szCs w:val="22"/>
        </w:rPr>
        <w:t xml:space="preserve"> </w:t>
      </w:r>
      <w:r w:rsidR="005222AC" w:rsidRPr="009E6C46">
        <w:rPr>
          <w:rFonts w:ascii="Arial" w:hAnsi="Arial" w:cs="Arial"/>
          <w:szCs w:val="22"/>
        </w:rPr>
        <w:t>pavement</w:t>
      </w:r>
      <w:r w:rsidR="00656206" w:rsidRPr="009E6C46">
        <w:rPr>
          <w:rFonts w:ascii="Arial" w:hAnsi="Arial" w:cs="Arial"/>
          <w:szCs w:val="22"/>
        </w:rPr>
        <w:t xml:space="preserve"> </w:t>
      </w:r>
      <w:r w:rsidR="00BF31E6" w:rsidRPr="009E6C46">
        <w:rPr>
          <w:rFonts w:ascii="Arial" w:hAnsi="Arial" w:cs="Arial"/>
          <w:szCs w:val="22"/>
        </w:rPr>
        <w:t xml:space="preserve">conforming to NMDOT </w:t>
      </w:r>
      <w:r w:rsidR="003E55BC" w:rsidRPr="009E6C46">
        <w:rPr>
          <w:rFonts w:ascii="Arial" w:hAnsi="Arial" w:cs="Arial"/>
          <w:szCs w:val="22"/>
        </w:rPr>
        <w:t>SSHBC</w:t>
      </w:r>
      <w:r w:rsidR="00BF31E6" w:rsidRPr="009E6C46">
        <w:rPr>
          <w:rFonts w:ascii="Arial" w:hAnsi="Arial" w:cs="Arial"/>
          <w:szCs w:val="22"/>
        </w:rPr>
        <w:t>.</w:t>
      </w:r>
      <w:r w:rsidR="00F06DAA" w:rsidRPr="009E6C46">
        <w:rPr>
          <w:rFonts w:ascii="Arial" w:hAnsi="Arial" w:cs="Arial"/>
          <w:szCs w:val="22"/>
        </w:rPr>
        <w:t xml:space="preserve"> Section 423, Hot-Mix Asphalt</w:t>
      </w:r>
      <w:r w:rsidR="004377BC" w:rsidRPr="009E6C46">
        <w:rPr>
          <w:rFonts w:ascii="Arial" w:hAnsi="Arial" w:cs="Arial"/>
          <w:szCs w:val="22"/>
        </w:rPr>
        <w:t>–</w:t>
      </w:r>
      <w:proofErr w:type="spellStart"/>
      <w:r w:rsidR="00E80DD4" w:rsidRPr="009E6C46">
        <w:rPr>
          <w:rFonts w:ascii="Arial" w:hAnsi="Arial" w:cs="Arial"/>
          <w:szCs w:val="22"/>
        </w:rPr>
        <w:t>Superpave</w:t>
      </w:r>
      <w:proofErr w:type="spellEnd"/>
      <w:r w:rsidR="00F06DAA" w:rsidRPr="009E6C46">
        <w:rPr>
          <w:rFonts w:ascii="Arial" w:hAnsi="Arial" w:cs="Arial"/>
          <w:szCs w:val="22"/>
        </w:rPr>
        <w:t>.</w:t>
      </w:r>
    </w:p>
    <w:p w14:paraId="432A2166" w14:textId="77777777" w:rsidR="00BF31E6" w:rsidRPr="009E6C46" w:rsidRDefault="004377BC" w:rsidP="003E55BC">
      <w:pPr>
        <w:pStyle w:val="CSIHeading41"/>
        <w:tabs>
          <w:tab w:val="clear" w:pos="1800"/>
          <w:tab w:val="num" w:pos="2160"/>
        </w:tabs>
        <w:ind w:left="2160" w:hanging="720"/>
        <w:rPr>
          <w:rFonts w:ascii="Arial" w:hAnsi="Arial" w:cs="Arial"/>
          <w:strike/>
          <w:szCs w:val="22"/>
        </w:rPr>
      </w:pPr>
      <w:r w:rsidRPr="009E6C46">
        <w:rPr>
          <w:rFonts w:ascii="Arial" w:hAnsi="Arial" w:cs="Arial"/>
          <w:szCs w:val="22"/>
        </w:rPr>
        <w:t xml:space="preserve">Provide aggregates conforming to the requirements of </w:t>
      </w:r>
      <w:r w:rsidR="00C118C2" w:rsidRPr="009E6C46">
        <w:rPr>
          <w:rFonts w:ascii="Arial" w:hAnsi="Arial" w:cs="Arial"/>
          <w:szCs w:val="22"/>
        </w:rPr>
        <w:t xml:space="preserve">Table 423.2.2.1:1 </w:t>
      </w:r>
      <w:r w:rsidR="00A63208" w:rsidRPr="009E6C46">
        <w:rPr>
          <w:rFonts w:ascii="Arial" w:hAnsi="Arial" w:cs="Arial"/>
          <w:szCs w:val="22"/>
        </w:rPr>
        <w:t xml:space="preserve">“HMA Aggregate </w:t>
      </w:r>
      <w:r w:rsidR="00A45105">
        <w:rPr>
          <w:rFonts w:ascii="Arial" w:hAnsi="Arial" w:cs="Arial"/>
          <w:szCs w:val="22"/>
        </w:rPr>
        <w:t xml:space="preserve">Gradation </w:t>
      </w:r>
      <w:r w:rsidR="00A63208" w:rsidRPr="009E6C46">
        <w:rPr>
          <w:rFonts w:ascii="Arial" w:hAnsi="Arial" w:cs="Arial"/>
          <w:szCs w:val="22"/>
        </w:rPr>
        <w:t>Control Points”. Ensure aggregate conforms to Table 423.2.2.1.2:1 “Minimum Fractured Faces, Sand Equivalent, and Fine Aggregate Angularity for Virgin Aggregates”.</w:t>
      </w:r>
    </w:p>
    <w:p w14:paraId="42502583" w14:textId="77777777" w:rsidR="00BF31E6" w:rsidRPr="009E6C4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 xml:space="preserve">Provide performance graded asphalt cement conforming to NMDOT SSHBC, Section 402, </w:t>
      </w:r>
      <w:r w:rsidR="00481E7A" w:rsidRPr="009E6C46">
        <w:rPr>
          <w:rFonts w:ascii="Arial" w:hAnsi="Arial" w:cs="Arial"/>
          <w:szCs w:val="22"/>
        </w:rPr>
        <w:t>Asphalt</w:t>
      </w:r>
      <w:r w:rsidRPr="009E6C46">
        <w:rPr>
          <w:rFonts w:ascii="Arial" w:hAnsi="Arial" w:cs="Arial"/>
          <w:szCs w:val="22"/>
        </w:rPr>
        <w:t xml:space="preserve"> Material, Hydrated Lime, and </w:t>
      </w:r>
      <w:r w:rsidR="00481E7A" w:rsidRPr="009E6C46">
        <w:rPr>
          <w:rFonts w:ascii="Arial" w:hAnsi="Arial" w:cs="Arial"/>
          <w:szCs w:val="22"/>
        </w:rPr>
        <w:t>Anhydrite Based Material</w:t>
      </w:r>
      <w:r w:rsidRPr="009E6C46">
        <w:rPr>
          <w:rFonts w:ascii="Arial" w:hAnsi="Arial" w:cs="Arial"/>
          <w:szCs w:val="22"/>
        </w:rPr>
        <w:t>.</w:t>
      </w:r>
    </w:p>
    <w:p w14:paraId="17BBFC2B" w14:textId="77777777" w:rsidR="00BF31E6" w:rsidRPr="00892134" w:rsidRDefault="00BF31E6" w:rsidP="00892134">
      <w:pPr>
        <w:pStyle w:val="CSIHeading3A"/>
        <w:tabs>
          <w:tab w:val="clear" w:pos="1278"/>
          <w:tab w:val="num" w:pos="1440"/>
        </w:tabs>
        <w:ind w:left="1440" w:hanging="810"/>
        <w:rPr>
          <w:rFonts w:ascii="Arial" w:hAnsi="Arial" w:cs="Arial"/>
        </w:rPr>
      </w:pPr>
      <w:r w:rsidRPr="00892134">
        <w:rPr>
          <w:rFonts w:ascii="Arial" w:hAnsi="Arial" w:cs="Arial"/>
        </w:rPr>
        <w:t>Provide open-graded friction course conforming to NMDOT SSHBC,</w:t>
      </w:r>
      <w:r w:rsidR="001B1A1C" w:rsidRPr="00892134">
        <w:rPr>
          <w:rFonts w:ascii="Arial" w:hAnsi="Arial" w:cs="Arial"/>
        </w:rPr>
        <w:t xml:space="preserve">           </w:t>
      </w:r>
      <w:r w:rsidRPr="00892134">
        <w:rPr>
          <w:rFonts w:ascii="Arial" w:hAnsi="Arial" w:cs="Arial"/>
        </w:rPr>
        <w:t xml:space="preserve">Section </w:t>
      </w:r>
      <w:r w:rsidR="00E80DD4" w:rsidRPr="00892134">
        <w:rPr>
          <w:rFonts w:ascii="Arial" w:hAnsi="Arial" w:cs="Arial"/>
        </w:rPr>
        <w:t>403</w:t>
      </w:r>
      <w:r w:rsidRPr="00892134">
        <w:rPr>
          <w:rFonts w:ascii="Arial" w:hAnsi="Arial" w:cs="Arial"/>
        </w:rPr>
        <w:t xml:space="preserve">, </w:t>
      </w:r>
      <w:proofErr w:type="gramStart"/>
      <w:r w:rsidRPr="00892134">
        <w:rPr>
          <w:rFonts w:ascii="Arial" w:hAnsi="Arial" w:cs="Arial"/>
        </w:rPr>
        <w:t>Open</w:t>
      </w:r>
      <w:proofErr w:type="gramEnd"/>
      <w:r w:rsidR="00C73C49" w:rsidRPr="00892134">
        <w:rPr>
          <w:rFonts w:ascii="Arial" w:hAnsi="Arial" w:cs="Arial"/>
        </w:rPr>
        <w:t>-G</w:t>
      </w:r>
      <w:r w:rsidRPr="00892134">
        <w:rPr>
          <w:rFonts w:ascii="Arial" w:hAnsi="Arial" w:cs="Arial"/>
        </w:rPr>
        <w:t>raded Friction Course</w:t>
      </w:r>
      <w:r w:rsidR="00894FCB" w:rsidRPr="00892134">
        <w:rPr>
          <w:rFonts w:ascii="Arial" w:hAnsi="Arial" w:cs="Arial"/>
        </w:rPr>
        <w:t xml:space="preserve"> (OGFC)</w:t>
      </w:r>
      <w:r w:rsidR="003D7F39" w:rsidRPr="00892134">
        <w:rPr>
          <w:rFonts w:ascii="Arial" w:hAnsi="Arial" w:cs="Arial"/>
        </w:rPr>
        <w:t>.</w:t>
      </w:r>
    </w:p>
    <w:p w14:paraId="21C5AE7A" w14:textId="77777777" w:rsidR="00BF31E6" w:rsidRPr="009E6C4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 xml:space="preserve">Open-graded friction course: Provide aggregates conforming to the requirements of </w:t>
      </w:r>
      <w:r w:rsidR="0000684E" w:rsidRPr="009E6C46">
        <w:rPr>
          <w:rFonts w:ascii="Arial" w:hAnsi="Arial" w:cs="Arial"/>
          <w:szCs w:val="22"/>
        </w:rPr>
        <w:t>Table 403.2.2:1.</w:t>
      </w:r>
    </w:p>
    <w:p w14:paraId="37C34248" w14:textId="77777777" w:rsidR="00BF31E6" w:rsidRPr="009E6C46" w:rsidRDefault="00BF31E6" w:rsidP="003E55BC">
      <w:pPr>
        <w:pStyle w:val="CSIHeading41"/>
        <w:tabs>
          <w:tab w:val="clear" w:pos="1800"/>
          <w:tab w:val="num" w:pos="2160"/>
        </w:tabs>
        <w:ind w:left="2160" w:hanging="720"/>
        <w:rPr>
          <w:rFonts w:ascii="Arial" w:hAnsi="Arial" w:cs="Arial"/>
          <w:szCs w:val="22"/>
        </w:rPr>
      </w:pPr>
      <w:r w:rsidRPr="009E6C46">
        <w:rPr>
          <w:rFonts w:ascii="Arial" w:hAnsi="Arial" w:cs="Arial"/>
          <w:szCs w:val="22"/>
        </w:rPr>
        <w:t>Provide asphalt cement conforming to NMDOT SSHBC, Section 402,</w:t>
      </w:r>
      <w:r w:rsidR="0000684E" w:rsidRPr="009E6C46">
        <w:rPr>
          <w:rFonts w:ascii="Arial" w:hAnsi="Arial" w:cs="Arial"/>
          <w:szCs w:val="22"/>
        </w:rPr>
        <w:t xml:space="preserve"> and the </w:t>
      </w:r>
      <w:r w:rsidR="008158ED" w:rsidRPr="009E6C46">
        <w:rPr>
          <w:rFonts w:ascii="Arial" w:hAnsi="Arial" w:cs="Arial"/>
          <w:szCs w:val="22"/>
        </w:rPr>
        <w:t>submitted</w:t>
      </w:r>
      <w:r w:rsidR="0000684E" w:rsidRPr="009E6C46">
        <w:rPr>
          <w:rFonts w:ascii="Arial" w:hAnsi="Arial" w:cs="Arial"/>
          <w:szCs w:val="22"/>
        </w:rPr>
        <w:t xml:space="preserve"> </w:t>
      </w:r>
      <w:r w:rsidR="00C03EF7" w:rsidRPr="009E6C46">
        <w:rPr>
          <w:rFonts w:ascii="Arial" w:hAnsi="Arial" w:cs="Arial"/>
          <w:szCs w:val="22"/>
        </w:rPr>
        <w:t xml:space="preserve">laboratory </w:t>
      </w:r>
      <w:r w:rsidR="00FF028E" w:rsidRPr="009E6C46">
        <w:rPr>
          <w:rFonts w:ascii="Arial" w:hAnsi="Arial" w:cs="Arial"/>
          <w:szCs w:val="22"/>
        </w:rPr>
        <w:t xml:space="preserve">mix </w:t>
      </w:r>
      <w:r w:rsidR="0000684E" w:rsidRPr="009E6C46">
        <w:rPr>
          <w:rFonts w:ascii="Arial" w:hAnsi="Arial" w:cs="Arial"/>
          <w:szCs w:val="22"/>
        </w:rPr>
        <w:t>design.</w:t>
      </w:r>
      <w:r w:rsidRPr="009E6C46">
        <w:rPr>
          <w:rFonts w:ascii="Arial" w:hAnsi="Arial" w:cs="Arial"/>
          <w:szCs w:val="22"/>
        </w:rPr>
        <w:t xml:space="preserve"> </w:t>
      </w:r>
    </w:p>
    <w:p w14:paraId="58D29454" w14:textId="77777777" w:rsidR="00BF31E6"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Provide liquid asphalt tack coat conforming to NMDOT SSHBC, Section 407, </w:t>
      </w:r>
      <w:proofErr w:type="gramStart"/>
      <w:r w:rsidRPr="009E6C46">
        <w:rPr>
          <w:rFonts w:ascii="Arial" w:hAnsi="Arial" w:cs="Arial"/>
          <w:szCs w:val="22"/>
        </w:rPr>
        <w:t>Tack</w:t>
      </w:r>
      <w:proofErr w:type="gramEnd"/>
      <w:r w:rsidRPr="009E6C46">
        <w:rPr>
          <w:rFonts w:ascii="Arial" w:hAnsi="Arial" w:cs="Arial"/>
          <w:szCs w:val="22"/>
        </w:rPr>
        <w:t xml:space="preserve"> Coat.</w:t>
      </w:r>
    </w:p>
    <w:p w14:paraId="219141FE" w14:textId="77777777" w:rsidR="00BF31E6" w:rsidRPr="009E6C46" w:rsidRDefault="00CC550D"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w:t>
      </w:r>
      <w:r w:rsidR="00BF31E6" w:rsidRPr="009E6C46">
        <w:rPr>
          <w:rFonts w:ascii="Arial" w:hAnsi="Arial" w:cs="Arial"/>
          <w:szCs w:val="22"/>
        </w:rPr>
        <w:t xml:space="preserve">Provide liquid asphalt prime coat conforming to NMDOT SSHBC, Section 408, </w:t>
      </w:r>
      <w:proofErr w:type="gramStart"/>
      <w:r w:rsidR="00BF31E6" w:rsidRPr="009E6C46">
        <w:rPr>
          <w:rFonts w:ascii="Arial" w:hAnsi="Arial" w:cs="Arial"/>
          <w:szCs w:val="22"/>
        </w:rPr>
        <w:t>Prime</w:t>
      </w:r>
      <w:proofErr w:type="gramEnd"/>
      <w:r w:rsidR="00BF31E6" w:rsidRPr="009E6C46">
        <w:rPr>
          <w:rFonts w:ascii="Arial" w:hAnsi="Arial" w:cs="Arial"/>
          <w:szCs w:val="22"/>
        </w:rPr>
        <w:t xml:space="preserve"> Coat</w:t>
      </w:r>
      <w:r w:rsidRPr="009E6C46">
        <w:rPr>
          <w:rFonts w:ascii="Arial" w:hAnsi="Arial" w:cs="Arial"/>
          <w:szCs w:val="22"/>
        </w:rPr>
        <w:t xml:space="preserve"> shall be used as required by site conditions or design requirements and approved by the</w:t>
      </w:r>
      <w:r w:rsidR="00960705" w:rsidRPr="009E6C46">
        <w:rPr>
          <w:rFonts w:ascii="Arial" w:hAnsi="Arial" w:cs="Arial"/>
          <w:szCs w:val="22"/>
        </w:rPr>
        <w:t xml:space="preserve"> LANL</w:t>
      </w:r>
      <w:r w:rsidRPr="009E6C46">
        <w:rPr>
          <w:rFonts w:ascii="Arial" w:hAnsi="Arial" w:cs="Arial"/>
          <w:szCs w:val="22"/>
        </w:rPr>
        <w:t xml:space="preserve"> </w:t>
      </w:r>
      <w:r w:rsidR="00265E16" w:rsidRPr="009E6C46">
        <w:rPr>
          <w:rFonts w:ascii="Arial" w:hAnsi="Arial" w:cs="Arial"/>
          <w:szCs w:val="22"/>
        </w:rPr>
        <w:t>Utilities &amp; Institutional Facilities</w:t>
      </w:r>
      <w:r w:rsidR="00960705" w:rsidRPr="009E6C46">
        <w:rPr>
          <w:rFonts w:ascii="Arial" w:hAnsi="Arial" w:cs="Arial"/>
          <w:szCs w:val="22"/>
        </w:rPr>
        <w:t xml:space="preserve"> </w:t>
      </w:r>
      <w:r w:rsidR="002F4610" w:rsidRPr="009E6C46">
        <w:rPr>
          <w:rFonts w:ascii="Arial" w:hAnsi="Arial" w:cs="Arial"/>
          <w:szCs w:val="22"/>
        </w:rPr>
        <w:t>Roads System E</w:t>
      </w:r>
      <w:r w:rsidR="0064554E" w:rsidRPr="009E6C46">
        <w:rPr>
          <w:rFonts w:ascii="Arial" w:hAnsi="Arial" w:cs="Arial"/>
          <w:szCs w:val="22"/>
        </w:rPr>
        <w:t>ngineer and</w:t>
      </w:r>
      <w:r w:rsidRPr="009E6C46">
        <w:rPr>
          <w:rFonts w:ascii="Arial" w:hAnsi="Arial" w:cs="Arial"/>
          <w:szCs w:val="22"/>
        </w:rPr>
        <w:t xml:space="preserve"> LANL STR]</w:t>
      </w:r>
      <w:r w:rsidR="00BF31E6" w:rsidRPr="009E6C46">
        <w:rPr>
          <w:rFonts w:ascii="Arial" w:hAnsi="Arial" w:cs="Arial"/>
          <w:szCs w:val="22"/>
        </w:rPr>
        <w:t>.</w:t>
      </w:r>
    </w:p>
    <w:p w14:paraId="5C9D8131" w14:textId="77777777" w:rsidR="00BF31E6" w:rsidRPr="009E6C46" w:rsidRDefault="00BF31E6" w:rsidP="003E55BC">
      <w:pPr>
        <w:pStyle w:val="CSIHeading211"/>
        <w:tabs>
          <w:tab w:val="clear" w:pos="900"/>
          <w:tab w:val="num" w:pos="720"/>
        </w:tabs>
        <w:ind w:left="720"/>
        <w:rPr>
          <w:rFonts w:ascii="Arial" w:hAnsi="Arial" w:cs="Arial"/>
          <w:szCs w:val="22"/>
        </w:rPr>
      </w:pPr>
      <w:r w:rsidRPr="009E6C46">
        <w:rPr>
          <w:rFonts w:ascii="Arial" w:hAnsi="Arial" w:cs="Arial"/>
          <w:szCs w:val="22"/>
        </w:rPr>
        <w:t>TRAFFIC CONTROL MARKING</w:t>
      </w:r>
    </w:p>
    <w:p w14:paraId="21721F6D" w14:textId="77777777" w:rsidR="003E55BC" w:rsidRPr="009E6C46" w:rsidRDefault="00BF31E6" w:rsidP="003E55BC">
      <w:pPr>
        <w:numPr>
          <w:ilvl w:val="0"/>
          <w:numId w:val="8"/>
        </w:numPr>
        <w:spacing w:before="120"/>
        <w:ind w:hanging="720"/>
        <w:rPr>
          <w:rFonts w:ascii="Arial" w:hAnsi="Arial" w:cs="Arial"/>
          <w:szCs w:val="22"/>
        </w:rPr>
      </w:pPr>
      <w:r w:rsidRPr="009E6C46">
        <w:rPr>
          <w:rFonts w:ascii="Arial" w:hAnsi="Arial" w:cs="Arial"/>
          <w:szCs w:val="22"/>
        </w:rPr>
        <w:t>Provide</w:t>
      </w:r>
      <w:r w:rsidR="0035193B" w:rsidRPr="009E6C46">
        <w:rPr>
          <w:rFonts w:ascii="Arial" w:hAnsi="Arial" w:cs="Arial"/>
          <w:szCs w:val="22"/>
        </w:rPr>
        <w:t xml:space="preserve"> paint for</w:t>
      </w:r>
      <w:r w:rsidRPr="009E6C46">
        <w:rPr>
          <w:rFonts w:ascii="Arial" w:hAnsi="Arial" w:cs="Arial"/>
          <w:szCs w:val="22"/>
        </w:rPr>
        <w:t xml:space="preserve"> pavement markings</w:t>
      </w:r>
      <w:r w:rsidR="002F4610" w:rsidRPr="009E6C46">
        <w:rPr>
          <w:rFonts w:ascii="Arial" w:hAnsi="Arial" w:cs="Arial"/>
          <w:szCs w:val="22"/>
        </w:rPr>
        <w:t xml:space="preserve"> </w:t>
      </w:r>
      <w:r w:rsidR="001D369C" w:rsidRPr="009E6C46">
        <w:rPr>
          <w:rFonts w:ascii="Arial" w:hAnsi="Arial" w:cs="Arial"/>
          <w:szCs w:val="22"/>
        </w:rPr>
        <w:t>(</w:t>
      </w:r>
      <w:r w:rsidR="00B50C56" w:rsidRPr="009E6C46">
        <w:rPr>
          <w:rFonts w:ascii="Arial" w:hAnsi="Arial" w:cs="Arial"/>
          <w:szCs w:val="22"/>
        </w:rPr>
        <w:t>words, symbols,</w:t>
      </w:r>
      <w:r w:rsidRPr="009E6C46">
        <w:rPr>
          <w:rFonts w:ascii="Arial" w:hAnsi="Arial" w:cs="Arial"/>
          <w:szCs w:val="22"/>
        </w:rPr>
        <w:t xml:space="preserve"> and</w:t>
      </w:r>
      <w:r w:rsidR="0035193B" w:rsidRPr="009E6C46">
        <w:rPr>
          <w:rFonts w:ascii="Arial" w:hAnsi="Arial" w:cs="Arial"/>
          <w:szCs w:val="22"/>
        </w:rPr>
        <w:t xml:space="preserve"> stripes</w:t>
      </w:r>
      <w:r w:rsidR="001D369C" w:rsidRPr="009E6C46">
        <w:rPr>
          <w:rFonts w:ascii="Arial" w:hAnsi="Arial" w:cs="Arial"/>
          <w:szCs w:val="22"/>
        </w:rPr>
        <w:t>)</w:t>
      </w:r>
      <w:r w:rsidRPr="009E6C46">
        <w:rPr>
          <w:rFonts w:ascii="Arial" w:hAnsi="Arial" w:cs="Arial"/>
          <w:szCs w:val="22"/>
        </w:rPr>
        <w:t xml:space="preserve"> conforming to NMDOT SSHBC, Section 704, Pavement Markings.  Comply with the requirements for the application, protection, and limitations of the </w:t>
      </w:r>
      <w:r w:rsidR="003E55BC" w:rsidRPr="009E6C46">
        <w:rPr>
          <w:rFonts w:ascii="Arial" w:hAnsi="Arial" w:cs="Arial"/>
          <w:szCs w:val="22"/>
        </w:rPr>
        <w:t>paint.</w:t>
      </w:r>
    </w:p>
    <w:p w14:paraId="322C5E48" w14:textId="3FE21B42" w:rsidR="005D04F2" w:rsidRPr="009E6C46" w:rsidRDefault="005D04F2" w:rsidP="003E55BC">
      <w:pPr>
        <w:numPr>
          <w:ilvl w:val="0"/>
          <w:numId w:val="8"/>
        </w:numPr>
        <w:spacing w:before="120"/>
        <w:ind w:hanging="720"/>
        <w:rPr>
          <w:rFonts w:ascii="Arial" w:hAnsi="Arial" w:cs="Arial"/>
          <w:szCs w:val="22"/>
        </w:rPr>
      </w:pPr>
      <w:r w:rsidRPr="009E6C46">
        <w:rPr>
          <w:rFonts w:ascii="Arial" w:hAnsi="Arial" w:cs="Arial"/>
          <w:szCs w:val="22"/>
        </w:rPr>
        <w:t>Provide high performance, reflect</w:t>
      </w:r>
      <w:r w:rsidR="00953079" w:rsidRPr="009E6C46">
        <w:rPr>
          <w:rFonts w:ascii="Arial" w:hAnsi="Arial" w:cs="Arial"/>
          <w:szCs w:val="22"/>
        </w:rPr>
        <w:t>o</w:t>
      </w:r>
      <w:r w:rsidRPr="009E6C46">
        <w:rPr>
          <w:rFonts w:ascii="Arial" w:hAnsi="Arial" w:cs="Arial"/>
          <w:szCs w:val="22"/>
        </w:rPr>
        <w:t>rized glass beads for improved retro-reflectivity for roadway marking stripes con</w:t>
      </w:r>
      <w:r w:rsidR="00054215">
        <w:rPr>
          <w:rFonts w:ascii="Arial" w:hAnsi="Arial" w:cs="Arial"/>
          <w:szCs w:val="22"/>
        </w:rPr>
        <w:t>forming to NMDOT SSHBC, Section </w:t>
      </w:r>
      <w:r w:rsidRPr="009E6C46">
        <w:rPr>
          <w:rFonts w:ascii="Arial" w:hAnsi="Arial" w:cs="Arial"/>
          <w:szCs w:val="22"/>
        </w:rPr>
        <w:t xml:space="preserve">704, </w:t>
      </w:r>
      <w:proofErr w:type="gramStart"/>
      <w:r w:rsidRPr="009E6C46">
        <w:rPr>
          <w:rFonts w:ascii="Arial" w:hAnsi="Arial" w:cs="Arial"/>
          <w:szCs w:val="22"/>
        </w:rPr>
        <w:t>Pavement</w:t>
      </w:r>
      <w:proofErr w:type="gramEnd"/>
      <w:r w:rsidRPr="009E6C46">
        <w:rPr>
          <w:rFonts w:ascii="Arial" w:hAnsi="Arial" w:cs="Arial"/>
          <w:szCs w:val="22"/>
        </w:rPr>
        <w:t xml:space="preserve"> Markings</w:t>
      </w:r>
      <w:r w:rsidR="00545D86">
        <w:rPr>
          <w:rFonts w:ascii="Arial" w:hAnsi="Arial" w:cs="Arial"/>
          <w:szCs w:val="22"/>
        </w:rPr>
        <w:t>.</w:t>
      </w:r>
    </w:p>
    <w:p w14:paraId="6B29C725" w14:textId="77777777" w:rsidR="00BF31E6" w:rsidRPr="009E6C46" w:rsidRDefault="00BF31E6" w:rsidP="003E55BC">
      <w:pPr>
        <w:pStyle w:val="CSIHeading1PartX"/>
        <w:spacing w:before="360"/>
        <w:rPr>
          <w:rFonts w:ascii="Arial" w:hAnsi="Arial" w:cs="Arial"/>
          <w:szCs w:val="22"/>
        </w:rPr>
      </w:pPr>
      <w:r w:rsidRPr="009E6C46">
        <w:rPr>
          <w:rFonts w:ascii="Arial" w:hAnsi="Arial" w:cs="Arial"/>
          <w:szCs w:val="22"/>
        </w:rPr>
        <w:t>EXECUTION</w:t>
      </w:r>
    </w:p>
    <w:p w14:paraId="3CC9D239" w14:textId="77777777" w:rsidR="00BF31E6" w:rsidRPr="009E6C46" w:rsidRDefault="001B1A1C" w:rsidP="003E55BC">
      <w:pPr>
        <w:pStyle w:val="CSIHeading211"/>
        <w:numPr>
          <w:ilvl w:val="1"/>
          <w:numId w:val="4"/>
        </w:numPr>
        <w:tabs>
          <w:tab w:val="clear" w:pos="900"/>
          <w:tab w:val="num" w:pos="720"/>
        </w:tabs>
        <w:ind w:left="720"/>
        <w:rPr>
          <w:rFonts w:ascii="Arial" w:hAnsi="Arial" w:cs="Arial"/>
          <w:szCs w:val="22"/>
        </w:rPr>
      </w:pPr>
      <w:r w:rsidRPr="009E6C46">
        <w:rPr>
          <w:rFonts w:ascii="Arial" w:hAnsi="Arial" w:cs="Arial"/>
          <w:szCs w:val="22"/>
        </w:rPr>
        <w:t xml:space="preserve">Pre-job </w:t>
      </w:r>
      <w:r w:rsidR="00BF31E6" w:rsidRPr="009E6C46">
        <w:rPr>
          <w:rFonts w:ascii="Arial" w:hAnsi="Arial" w:cs="Arial"/>
          <w:szCs w:val="22"/>
        </w:rPr>
        <w:t>INSPECTION</w:t>
      </w:r>
    </w:p>
    <w:p w14:paraId="2592B13F" w14:textId="77777777" w:rsidR="00BF31E6"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Verify the compacted</w:t>
      </w:r>
      <w:r w:rsidR="00C73C49" w:rsidRPr="009E6C46">
        <w:rPr>
          <w:rFonts w:ascii="Arial" w:hAnsi="Arial" w:cs="Arial"/>
          <w:szCs w:val="22"/>
        </w:rPr>
        <w:t xml:space="preserve"> </w:t>
      </w:r>
      <w:r w:rsidRPr="009E6C46">
        <w:rPr>
          <w:rFonts w:ascii="Arial" w:hAnsi="Arial" w:cs="Arial"/>
          <w:szCs w:val="22"/>
        </w:rPr>
        <w:t>subgrade and base is ready to support paving and imposed loads.</w:t>
      </w:r>
    </w:p>
    <w:p w14:paraId="07A67DE1" w14:textId="77777777" w:rsidR="00BF31E6"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Verify grades and elevations of base course are correct.</w:t>
      </w:r>
    </w:p>
    <w:p w14:paraId="1937D8DD" w14:textId="77777777" w:rsidR="00BF31E6" w:rsidRPr="009E6C46" w:rsidRDefault="00BF31E6" w:rsidP="003E55BC">
      <w:pPr>
        <w:pStyle w:val="CSIHeading211"/>
        <w:tabs>
          <w:tab w:val="clear" w:pos="900"/>
          <w:tab w:val="num" w:pos="720"/>
        </w:tabs>
        <w:ind w:left="720" w:hanging="780"/>
        <w:rPr>
          <w:rFonts w:ascii="Arial" w:hAnsi="Arial" w:cs="Arial"/>
          <w:szCs w:val="22"/>
        </w:rPr>
      </w:pPr>
      <w:r w:rsidRPr="009E6C46">
        <w:rPr>
          <w:rFonts w:ascii="Arial" w:hAnsi="Arial" w:cs="Arial"/>
          <w:szCs w:val="22"/>
        </w:rPr>
        <w:t>PREPARATION</w:t>
      </w:r>
    </w:p>
    <w:p w14:paraId="0E874BA3" w14:textId="77777777" w:rsidR="004C0CC4" w:rsidRDefault="00545D86" w:rsidP="008A7CE5">
      <w:pPr>
        <w:pStyle w:val="CSIHeading3A"/>
        <w:tabs>
          <w:tab w:val="clear" w:pos="1278"/>
          <w:tab w:val="num" w:pos="1440"/>
        </w:tabs>
        <w:ind w:left="1440" w:hanging="720"/>
        <w:rPr>
          <w:rFonts w:ascii="Arial" w:hAnsi="Arial" w:cs="Arial"/>
          <w:szCs w:val="22"/>
        </w:rPr>
      </w:pPr>
      <w:r>
        <w:rPr>
          <w:rFonts w:ascii="Arial" w:hAnsi="Arial" w:cs="Arial"/>
          <w:szCs w:val="22"/>
        </w:rPr>
        <w:t>[</w:t>
      </w:r>
      <w:r w:rsidR="004C0CC4">
        <w:rPr>
          <w:rFonts w:ascii="Arial" w:hAnsi="Arial" w:cs="Arial"/>
          <w:szCs w:val="22"/>
        </w:rPr>
        <w:t xml:space="preserve">Perform Pavement Crack Sealing in accordance with the </w:t>
      </w:r>
      <w:r w:rsidR="004C0CC4" w:rsidRPr="004C0CC4">
        <w:rPr>
          <w:rFonts w:ascii="Arial" w:hAnsi="Arial" w:cs="Arial"/>
          <w:szCs w:val="22"/>
        </w:rPr>
        <w:t>NMDOT Sta</w:t>
      </w:r>
      <w:r w:rsidR="004C0CC4">
        <w:rPr>
          <w:rFonts w:ascii="Arial" w:hAnsi="Arial" w:cs="Arial"/>
          <w:szCs w:val="22"/>
        </w:rPr>
        <w:t>ndard Specifications Section 411, Hot-Poured Crack Sealant.</w:t>
      </w:r>
      <w:r>
        <w:rPr>
          <w:rFonts w:ascii="Arial" w:hAnsi="Arial" w:cs="Arial"/>
          <w:szCs w:val="22"/>
        </w:rPr>
        <w:t>]</w:t>
      </w:r>
    </w:p>
    <w:p w14:paraId="776D6C47" w14:textId="77777777" w:rsidR="004C0CC4" w:rsidRDefault="00545D86" w:rsidP="008A7CE5">
      <w:pPr>
        <w:pStyle w:val="CSIHeading3A"/>
        <w:tabs>
          <w:tab w:val="clear" w:pos="1278"/>
          <w:tab w:val="num" w:pos="1440"/>
        </w:tabs>
        <w:ind w:left="1440" w:hanging="720"/>
        <w:rPr>
          <w:rFonts w:ascii="Arial" w:hAnsi="Arial" w:cs="Arial"/>
          <w:szCs w:val="22"/>
        </w:rPr>
      </w:pPr>
      <w:r>
        <w:rPr>
          <w:rFonts w:ascii="Arial" w:hAnsi="Arial" w:cs="Arial"/>
          <w:szCs w:val="22"/>
        </w:rPr>
        <w:t>[</w:t>
      </w:r>
      <w:r w:rsidR="004C0CC4" w:rsidRPr="004C0CC4">
        <w:rPr>
          <w:rFonts w:ascii="Arial" w:hAnsi="Arial" w:cs="Arial"/>
          <w:szCs w:val="22"/>
        </w:rPr>
        <w:t xml:space="preserve">Perform Pavement </w:t>
      </w:r>
      <w:r w:rsidR="004C0CC4">
        <w:rPr>
          <w:rFonts w:ascii="Arial" w:hAnsi="Arial" w:cs="Arial"/>
          <w:szCs w:val="22"/>
        </w:rPr>
        <w:t>Cold Milling</w:t>
      </w:r>
      <w:r w:rsidR="004C0CC4" w:rsidRPr="004C0CC4">
        <w:rPr>
          <w:rFonts w:ascii="Arial" w:hAnsi="Arial" w:cs="Arial"/>
          <w:szCs w:val="22"/>
        </w:rPr>
        <w:t xml:space="preserve"> in accordance with the NMDOT Sta</w:t>
      </w:r>
      <w:r w:rsidR="004C0CC4">
        <w:rPr>
          <w:rFonts w:ascii="Arial" w:hAnsi="Arial" w:cs="Arial"/>
          <w:szCs w:val="22"/>
        </w:rPr>
        <w:t>ndard Specifications Section 414, Cold Milling</w:t>
      </w:r>
      <w:r w:rsidR="004C0CC4" w:rsidRPr="004C0CC4">
        <w:rPr>
          <w:rFonts w:ascii="Arial" w:hAnsi="Arial" w:cs="Arial"/>
          <w:szCs w:val="22"/>
        </w:rPr>
        <w:t>.</w:t>
      </w:r>
      <w:r>
        <w:rPr>
          <w:rFonts w:ascii="Arial" w:hAnsi="Arial" w:cs="Arial"/>
          <w:szCs w:val="22"/>
        </w:rPr>
        <w:t>]</w:t>
      </w:r>
    </w:p>
    <w:p w14:paraId="3BDFC53F" w14:textId="77777777" w:rsidR="004C0CC4" w:rsidRDefault="004C0CC4" w:rsidP="008A7CE5">
      <w:pPr>
        <w:pStyle w:val="CSIHeading3A"/>
        <w:tabs>
          <w:tab w:val="clear" w:pos="1278"/>
          <w:tab w:val="num" w:pos="1440"/>
        </w:tabs>
        <w:ind w:left="1440" w:hanging="720"/>
        <w:rPr>
          <w:rFonts w:ascii="Arial" w:hAnsi="Arial" w:cs="Arial"/>
          <w:szCs w:val="22"/>
        </w:rPr>
      </w:pPr>
      <w:r>
        <w:rPr>
          <w:rFonts w:ascii="Arial" w:hAnsi="Arial" w:cs="Arial"/>
          <w:szCs w:val="22"/>
        </w:rPr>
        <w:t>[</w:t>
      </w:r>
      <w:r w:rsidR="00545D86">
        <w:rPr>
          <w:rFonts w:ascii="Arial" w:hAnsi="Arial" w:cs="Arial"/>
          <w:szCs w:val="22"/>
        </w:rPr>
        <w:t>P</w:t>
      </w:r>
      <w:r>
        <w:rPr>
          <w:rFonts w:ascii="Arial" w:hAnsi="Arial" w:cs="Arial"/>
          <w:szCs w:val="22"/>
        </w:rPr>
        <w:t>erform Pavement Surface Restoration in accordance with the NMDOT Standard Specifications Section 415, Pavement Surface restoration.</w:t>
      </w:r>
      <w:r w:rsidR="00545D86">
        <w:rPr>
          <w:rFonts w:ascii="Arial" w:hAnsi="Arial" w:cs="Arial"/>
          <w:szCs w:val="22"/>
        </w:rPr>
        <w:t>]</w:t>
      </w:r>
    </w:p>
    <w:p w14:paraId="129ED9A1" w14:textId="77777777" w:rsidR="00BF31E6"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Remove loose and deleterious material from compacted base surface immediately. Surface</w:t>
      </w:r>
      <w:r w:rsidR="00EC31A1" w:rsidRPr="009E6C46">
        <w:rPr>
          <w:rFonts w:ascii="Arial" w:hAnsi="Arial" w:cs="Arial"/>
          <w:szCs w:val="22"/>
        </w:rPr>
        <w:t xml:space="preserve"> and subgrade</w:t>
      </w:r>
      <w:r w:rsidRPr="009E6C46">
        <w:rPr>
          <w:rFonts w:ascii="Arial" w:hAnsi="Arial" w:cs="Arial"/>
          <w:szCs w:val="22"/>
        </w:rPr>
        <w:t xml:space="preserve"> shall be free of frozen material</w:t>
      </w:r>
      <w:r w:rsidR="00EC31A1" w:rsidRPr="009E6C46">
        <w:rPr>
          <w:rFonts w:ascii="Arial" w:hAnsi="Arial" w:cs="Arial"/>
          <w:szCs w:val="22"/>
        </w:rPr>
        <w:t xml:space="preserve"> and any material that contains ice crystals</w:t>
      </w:r>
      <w:r w:rsidRPr="009E6C46">
        <w:rPr>
          <w:rFonts w:ascii="Arial" w:hAnsi="Arial" w:cs="Arial"/>
          <w:szCs w:val="22"/>
        </w:rPr>
        <w:t>.</w:t>
      </w:r>
    </w:p>
    <w:p w14:paraId="730FC3DC" w14:textId="7E72D4CB" w:rsidR="001B1A1C" w:rsidRPr="009E6C46" w:rsidRDefault="001B1A1C"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When placing HMA on </w:t>
      </w:r>
      <w:r w:rsidR="008C4FAA" w:rsidRPr="009E6C46">
        <w:rPr>
          <w:rFonts w:ascii="Arial" w:hAnsi="Arial" w:cs="Arial"/>
          <w:szCs w:val="22"/>
        </w:rPr>
        <w:t>base course, proof roll the base course</w:t>
      </w:r>
      <w:r w:rsidR="008C4FAA">
        <w:rPr>
          <w:rFonts w:ascii="Arial" w:hAnsi="Arial" w:cs="Arial"/>
          <w:szCs w:val="22"/>
        </w:rPr>
        <w:t xml:space="preserve"> with a 27-</w:t>
      </w:r>
      <w:r w:rsidRPr="009E6C46">
        <w:rPr>
          <w:rFonts w:ascii="Arial" w:hAnsi="Arial" w:cs="Arial"/>
          <w:szCs w:val="22"/>
        </w:rPr>
        <w:t xml:space="preserve">ton roller or other approved </w:t>
      </w:r>
      <w:r w:rsidR="008C4FAA">
        <w:rPr>
          <w:rFonts w:ascii="Arial" w:hAnsi="Arial" w:cs="Arial"/>
          <w:szCs w:val="22"/>
        </w:rPr>
        <w:t>e</w:t>
      </w:r>
      <w:r w:rsidRPr="009E6C46">
        <w:rPr>
          <w:rFonts w:ascii="Arial" w:hAnsi="Arial" w:cs="Arial"/>
          <w:szCs w:val="22"/>
        </w:rPr>
        <w:t>quipment and correct any soft areas, as directed by the LANL STR. Place the HMA on the approved surface, then spread, and strike off to the specified grade and elevation. Spread and compact the HMA in layers in accordance with the specifications.</w:t>
      </w:r>
    </w:p>
    <w:p w14:paraId="3ED9CEFA" w14:textId="77777777" w:rsidR="001B1A1C" w:rsidRPr="009E6C46" w:rsidRDefault="001B1A1C"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Do not place HMA on wet or frozen surfaces or if weather conditions prevent proper handling, finishing, and compacting. Place HMA when the Chill Factor is at least 40 °F and rising. If the air temperature is 60 °F or warmer, do not consider the Chill Factor.</w:t>
      </w:r>
    </w:p>
    <w:p w14:paraId="44E610A1" w14:textId="77777777" w:rsidR="0045769C" w:rsidRPr="009E6C46" w:rsidRDefault="009112D6" w:rsidP="008A7CE5">
      <w:pPr>
        <w:pStyle w:val="CSIHeading3A"/>
        <w:tabs>
          <w:tab w:val="clear" w:pos="1278"/>
          <w:tab w:val="num" w:pos="1440"/>
        </w:tabs>
        <w:ind w:left="1440" w:hanging="720"/>
        <w:rPr>
          <w:rFonts w:ascii="Arial" w:hAnsi="Arial" w:cs="Arial"/>
          <w:szCs w:val="22"/>
        </w:rPr>
      </w:pPr>
      <w:r>
        <w:rPr>
          <w:rFonts w:ascii="Arial" w:hAnsi="Arial" w:cs="Arial"/>
          <w:szCs w:val="22"/>
        </w:rPr>
        <w:t>[</w:t>
      </w:r>
      <w:r w:rsidR="00BF31E6" w:rsidRPr="009E6C46">
        <w:rPr>
          <w:rFonts w:ascii="Arial" w:hAnsi="Arial" w:cs="Arial"/>
          <w:szCs w:val="22"/>
        </w:rPr>
        <w:t>Apply prime coat at the rate as recommended by the laboratory mix design and approved by the</w:t>
      </w:r>
      <w:r w:rsidR="0064554E" w:rsidRPr="009E6C46">
        <w:rPr>
          <w:rFonts w:ascii="Arial" w:hAnsi="Arial" w:cs="Arial"/>
          <w:szCs w:val="22"/>
        </w:rPr>
        <w:t xml:space="preserve"> </w:t>
      </w:r>
      <w:r w:rsidR="00265E16" w:rsidRPr="009E6C46">
        <w:rPr>
          <w:rFonts w:ascii="Arial" w:hAnsi="Arial" w:cs="Arial"/>
          <w:szCs w:val="22"/>
        </w:rPr>
        <w:t>LANL Utilities &amp; Institutional Facilities</w:t>
      </w:r>
      <w:r w:rsidR="005A45D8" w:rsidRPr="009E6C46">
        <w:rPr>
          <w:rFonts w:ascii="Arial" w:hAnsi="Arial" w:cs="Arial"/>
          <w:szCs w:val="22"/>
        </w:rPr>
        <w:t xml:space="preserve"> Roads System E</w:t>
      </w:r>
      <w:r w:rsidR="0064554E" w:rsidRPr="009E6C46">
        <w:rPr>
          <w:rFonts w:ascii="Arial" w:hAnsi="Arial" w:cs="Arial"/>
          <w:szCs w:val="22"/>
        </w:rPr>
        <w:t>ngineer and</w:t>
      </w:r>
      <w:r w:rsidR="00BF31E6" w:rsidRPr="009E6C46">
        <w:rPr>
          <w:rFonts w:ascii="Arial" w:hAnsi="Arial" w:cs="Arial"/>
          <w:szCs w:val="22"/>
        </w:rPr>
        <w:t xml:space="preserve"> LANL </w:t>
      </w:r>
      <w:r w:rsidR="00FF17C9" w:rsidRPr="009E6C46">
        <w:rPr>
          <w:rFonts w:ascii="Arial" w:hAnsi="Arial" w:cs="Arial"/>
          <w:szCs w:val="22"/>
        </w:rPr>
        <w:t>STR</w:t>
      </w:r>
      <w:r w:rsidRPr="009E6C46">
        <w:rPr>
          <w:rFonts w:ascii="Arial" w:hAnsi="Arial" w:cs="Arial"/>
          <w:szCs w:val="22"/>
        </w:rPr>
        <w:t>.</w:t>
      </w:r>
      <w:r>
        <w:rPr>
          <w:rFonts w:ascii="Arial" w:hAnsi="Arial" w:cs="Arial"/>
          <w:szCs w:val="22"/>
        </w:rPr>
        <w:t>]</w:t>
      </w:r>
    </w:p>
    <w:p w14:paraId="4918D917" w14:textId="77777777" w:rsidR="00863D59" w:rsidRDefault="00BF31E6" w:rsidP="008A7CE5">
      <w:pPr>
        <w:pStyle w:val="CSIHeading3A"/>
        <w:numPr>
          <w:ilvl w:val="0"/>
          <w:numId w:val="0"/>
        </w:numPr>
        <w:tabs>
          <w:tab w:val="num" w:pos="1440"/>
        </w:tabs>
        <w:ind w:left="1440"/>
        <w:rPr>
          <w:rFonts w:ascii="Arial" w:hAnsi="Arial" w:cs="Arial"/>
          <w:szCs w:val="22"/>
        </w:rPr>
      </w:pPr>
      <w:r w:rsidRPr="009E6C46">
        <w:rPr>
          <w:rFonts w:ascii="Arial" w:hAnsi="Arial" w:cs="Arial"/>
          <w:szCs w:val="22"/>
        </w:rPr>
        <w:t>Apply a tack c</w:t>
      </w:r>
      <w:r w:rsidR="00C73C49" w:rsidRPr="009E6C46">
        <w:rPr>
          <w:rFonts w:ascii="Arial" w:hAnsi="Arial" w:cs="Arial"/>
          <w:szCs w:val="22"/>
        </w:rPr>
        <w:t>oat to existing asphalt or new P</w:t>
      </w:r>
      <w:r w:rsidRPr="009E6C46">
        <w:rPr>
          <w:rFonts w:ascii="Arial" w:hAnsi="Arial" w:cs="Arial"/>
          <w:szCs w:val="22"/>
        </w:rPr>
        <w:t xml:space="preserve">ortland cement concrete surfaces to receive </w:t>
      </w:r>
      <w:r w:rsidR="00481E7A" w:rsidRPr="009E6C46">
        <w:rPr>
          <w:rFonts w:ascii="Arial" w:hAnsi="Arial" w:cs="Arial"/>
          <w:szCs w:val="22"/>
        </w:rPr>
        <w:t>the HMA</w:t>
      </w:r>
      <w:r w:rsidRPr="009E6C46">
        <w:rPr>
          <w:rFonts w:ascii="Arial" w:hAnsi="Arial" w:cs="Arial"/>
          <w:szCs w:val="22"/>
        </w:rPr>
        <w:t xml:space="preserve"> pavement. Apply tack coat to vertical surfaces of existing or new pavement and concrete surfaces abutting or projecting into new asphalt pavement and construction joints. Apply material at a uniform application rate of 0.10 to 0.15 gal/</w:t>
      </w:r>
      <w:proofErr w:type="spellStart"/>
      <w:r w:rsidRPr="009E6C46">
        <w:rPr>
          <w:rFonts w:ascii="Arial" w:hAnsi="Arial" w:cs="Arial"/>
          <w:szCs w:val="22"/>
        </w:rPr>
        <w:t>sy</w:t>
      </w:r>
      <w:proofErr w:type="spellEnd"/>
      <w:r w:rsidRPr="009E6C46">
        <w:rPr>
          <w:rFonts w:ascii="Arial" w:hAnsi="Arial" w:cs="Arial"/>
          <w:szCs w:val="22"/>
        </w:rPr>
        <w:t xml:space="preserve"> to give a 0.03 to 0.05 gal/</w:t>
      </w:r>
      <w:proofErr w:type="spellStart"/>
      <w:r w:rsidRPr="009E6C46">
        <w:rPr>
          <w:rFonts w:ascii="Arial" w:hAnsi="Arial" w:cs="Arial"/>
          <w:szCs w:val="22"/>
        </w:rPr>
        <w:t>sy</w:t>
      </w:r>
      <w:proofErr w:type="spellEnd"/>
      <w:r w:rsidRPr="009E6C46">
        <w:rPr>
          <w:rFonts w:ascii="Arial" w:hAnsi="Arial" w:cs="Arial"/>
          <w:szCs w:val="22"/>
        </w:rPr>
        <w:t xml:space="preserve"> of residual asphalt on surfaces receiving the tack coat</w:t>
      </w:r>
      <w:r w:rsidR="004E3DBE" w:rsidRPr="009E6C46">
        <w:rPr>
          <w:rFonts w:ascii="Arial" w:hAnsi="Arial" w:cs="Arial"/>
          <w:szCs w:val="22"/>
        </w:rPr>
        <w:t>.</w:t>
      </w:r>
    </w:p>
    <w:p w14:paraId="594D10B6" w14:textId="77777777" w:rsidR="00431007" w:rsidRDefault="00645170" w:rsidP="008A7CE5">
      <w:pPr>
        <w:pStyle w:val="CSIHeading3A"/>
        <w:tabs>
          <w:tab w:val="clear" w:pos="1278"/>
          <w:tab w:val="num" w:pos="1440"/>
        </w:tabs>
        <w:ind w:left="1440" w:hanging="720"/>
        <w:rPr>
          <w:rFonts w:ascii="Arial" w:hAnsi="Arial" w:cs="Arial"/>
          <w:szCs w:val="22"/>
        </w:rPr>
      </w:pPr>
      <w:r>
        <w:rPr>
          <w:rFonts w:ascii="Arial" w:hAnsi="Arial" w:cs="Arial"/>
          <w:szCs w:val="22"/>
        </w:rPr>
        <w:t>All surfaces shall be considered existing after a 12 hour break in construction activity, and shall require a tack coat, unless specified otherwise by the LANL Utilities &amp; Institutional Facilities Roads System Engineer and LANL STR.</w:t>
      </w:r>
    </w:p>
    <w:p w14:paraId="7C86E949" w14:textId="77777777" w:rsidR="00BF31E6" w:rsidRPr="009E6C46" w:rsidRDefault="00BF31E6" w:rsidP="00A715C0">
      <w:pPr>
        <w:pStyle w:val="CSIHeading211"/>
        <w:tabs>
          <w:tab w:val="clear" w:pos="900"/>
          <w:tab w:val="num" w:pos="720"/>
        </w:tabs>
        <w:ind w:left="720"/>
        <w:rPr>
          <w:rFonts w:ascii="Arial" w:hAnsi="Arial" w:cs="Arial"/>
          <w:szCs w:val="22"/>
        </w:rPr>
      </w:pPr>
      <w:r w:rsidRPr="009E6C46">
        <w:rPr>
          <w:rFonts w:ascii="Arial" w:hAnsi="Arial" w:cs="Arial"/>
          <w:szCs w:val="22"/>
        </w:rPr>
        <w:t>PLACING ASPHALT PAVement</w:t>
      </w:r>
    </w:p>
    <w:p w14:paraId="5EB0872F" w14:textId="2A677072" w:rsidR="004E3DBE" w:rsidRPr="009E6C46" w:rsidRDefault="004E3DBE"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Place HMA pavement </w:t>
      </w:r>
      <w:r w:rsidR="00054215">
        <w:rPr>
          <w:rFonts w:ascii="Arial" w:hAnsi="Arial" w:cs="Arial"/>
          <w:szCs w:val="22"/>
        </w:rPr>
        <w:t>in accordance with NMDOT SSHBC S</w:t>
      </w:r>
      <w:r w:rsidRPr="009E6C46">
        <w:rPr>
          <w:rFonts w:ascii="Arial" w:hAnsi="Arial" w:cs="Arial"/>
          <w:szCs w:val="22"/>
        </w:rPr>
        <w:t>ection 423.3.</w:t>
      </w:r>
    </w:p>
    <w:p w14:paraId="353F050B" w14:textId="77777777" w:rsidR="00BF31E6"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Place </w:t>
      </w:r>
      <w:r w:rsidR="00481E7A" w:rsidRPr="009E6C46">
        <w:rPr>
          <w:rFonts w:ascii="Arial" w:hAnsi="Arial" w:cs="Arial"/>
          <w:szCs w:val="22"/>
        </w:rPr>
        <w:t>the HMA</w:t>
      </w:r>
      <w:r w:rsidR="004E3DBE" w:rsidRPr="009E6C46">
        <w:rPr>
          <w:rFonts w:ascii="Arial" w:hAnsi="Arial" w:cs="Arial"/>
          <w:szCs w:val="22"/>
        </w:rPr>
        <w:t xml:space="preserve"> </w:t>
      </w:r>
      <w:r w:rsidRPr="009E6C46">
        <w:rPr>
          <w:rFonts w:ascii="Arial" w:hAnsi="Arial" w:cs="Arial"/>
          <w:szCs w:val="22"/>
        </w:rPr>
        <w:t>by means of a paving machine on prepared su</w:t>
      </w:r>
      <w:r w:rsidR="004E3DBE" w:rsidRPr="009E6C46">
        <w:rPr>
          <w:rFonts w:ascii="Arial" w:hAnsi="Arial" w:cs="Arial"/>
          <w:szCs w:val="22"/>
        </w:rPr>
        <w:t xml:space="preserve">rface, spread, and strike-off.  </w:t>
      </w:r>
      <w:r w:rsidRPr="009E6C46">
        <w:rPr>
          <w:rFonts w:ascii="Arial" w:hAnsi="Arial" w:cs="Arial"/>
          <w:szCs w:val="22"/>
        </w:rPr>
        <w:t xml:space="preserve">Thickness of the pavement lifts shall be as recommended by the </w:t>
      </w:r>
      <w:r w:rsidR="004E3DBE" w:rsidRPr="009E6C46">
        <w:rPr>
          <w:rFonts w:ascii="Arial" w:hAnsi="Arial" w:cs="Arial"/>
          <w:szCs w:val="22"/>
        </w:rPr>
        <w:t>approved</w:t>
      </w:r>
      <w:r w:rsidRPr="009E6C46">
        <w:rPr>
          <w:rFonts w:ascii="Arial" w:hAnsi="Arial" w:cs="Arial"/>
          <w:szCs w:val="22"/>
        </w:rPr>
        <w:t xml:space="preserve"> mix design</w:t>
      </w:r>
      <w:r w:rsidR="004E3DBE" w:rsidRPr="009E6C46">
        <w:rPr>
          <w:rFonts w:ascii="Arial" w:hAnsi="Arial" w:cs="Arial"/>
          <w:szCs w:val="22"/>
        </w:rPr>
        <w:t xml:space="preserve">, </w:t>
      </w:r>
      <w:r w:rsidRPr="009E6C46">
        <w:rPr>
          <w:rFonts w:ascii="Arial" w:hAnsi="Arial" w:cs="Arial"/>
          <w:szCs w:val="22"/>
        </w:rPr>
        <w:t xml:space="preserve">and </w:t>
      </w:r>
      <w:r w:rsidR="004E3DBE" w:rsidRPr="009E6C46">
        <w:rPr>
          <w:rFonts w:ascii="Arial" w:hAnsi="Arial" w:cs="Arial"/>
          <w:szCs w:val="22"/>
        </w:rPr>
        <w:t xml:space="preserve">as </w:t>
      </w:r>
      <w:r w:rsidRPr="009E6C46">
        <w:rPr>
          <w:rFonts w:ascii="Arial" w:hAnsi="Arial" w:cs="Arial"/>
          <w:szCs w:val="22"/>
        </w:rPr>
        <w:t>approved by the</w:t>
      </w:r>
      <w:r w:rsidR="00770BE2" w:rsidRPr="009E6C46">
        <w:rPr>
          <w:rFonts w:ascii="Arial" w:hAnsi="Arial" w:cs="Arial"/>
          <w:szCs w:val="22"/>
        </w:rPr>
        <w:t xml:space="preserve"> </w:t>
      </w:r>
      <w:r w:rsidR="009112D6">
        <w:rPr>
          <w:rFonts w:ascii="Arial" w:hAnsi="Arial" w:cs="Arial"/>
          <w:szCs w:val="22"/>
        </w:rPr>
        <w:t>Engineer of Record (EOR)</w:t>
      </w:r>
      <w:r w:rsidR="00770BE2" w:rsidRPr="009E6C46">
        <w:rPr>
          <w:rFonts w:ascii="Arial" w:hAnsi="Arial" w:cs="Arial"/>
          <w:szCs w:val="22"/>
        </w:rPr>
        <w:t xml:space="preserve"> and/or the</w:t>
      </w:r>
      <w:r w:rsidR="004E3DBE" w:rsidRPr="009E6C46">
        <w:rPr>
          <w:rFonts w:ascii="Arial" w:hAnsi="Arial" w:cs="Arial"/>
          <w:szCs w:val="22"/>
        </w:rPr>
        <w:t xml:space="preserve"> </w:t>
      </w:r>
      <w:r w:rsidR="005A45D8" w:rsidRPr="009E6C46">
        <w:rPr>
          <w:rFonts w:ascii="Arial" w:hAnsi="Arial" w:cs="Arial"/>
          <w:szCs w:val="22"/>
        </w:rPr>
        <w:t xml:space="preserve">LANL </w:t>
      </w:r>
      <w:r w:rsidR="00265E16" w:rsidRPr="009E6C46">
        <w:rPr>
          <w:rFonts w:ascii="Arial" w:hAnsi="Arial" w:cs="Arial"/>
          <w:szCs w:val="22"/>
        </w:rPr>
        <w:t>Utilities &amp; Institutional</w:t>
      </w:r>
      <w:r w:rsidR="00454086" w:rsidRPr="009E6C46">
        <w:rPr>
          <w:rFonts w:ascii="Arial" w:hAnsi="Arial" w:cs="Arial"/>
          <w:szCs w:val="22"/>
        </w:rPr>
        <w:t xml:space="preserve"> Facilities</w:t>
      </w:r>
      <w:r w:rsidR="005A45D8" w:rsidRPr="009E6C46">
        <w:rPr>
          <w:rFonts w:ascii="Arial" w:hAnsi="Arial" w:cs="Arial"/>
          <w:szCs w:val="22"/>
        </w:rPr>
        <w:t xml:space="preserve"> R</w:t>
      </w:r>
      <w:r w:rsidR="00392D4B" w:rsidRPr="009E6C46">
        <w:rPr>
          <w:rFonts w:ascii="Arial" w:hAnsi="Arial" w:cs="Arial"/>
          <w:szCs w:val="22"/>
        </w:rPr>
        <w:t>oads System E</w:t>
      </w:r>
      <w:r w:rsidR="00770BE2" w:rsidRPr="009E6C46">
        <w:rPr>
          <w:rFonts w:ascii="Arial" w:hAnsi="Arial" w:cs="Arial"/>
          <w:szCs w:val="22"/>
        </w:rPr>
        <w:t>ngineer</w:t>
      </w:r>
      <w:r w:rsidRPr="009E6C46">
        <w:rPr>
          <w:rFonts w:ascii="Arial" w:hAnsi="Arial" w:cs="Arial"/>
          <w:szCs w:val="22"/>
        </w:rPr>
        <w:t xml:space="preserve">.  Place inaccessible and small areas by hand.  Place each course to required grade, cross section, and compacted thickness, </w:t>
      </w:r>
      <w:r w:rsidR="003E2C8F" w:rsidRPr="009E6C46">
        <w:rPr>
          <w:rFonts w:ascii="Arial" w:hAnsi="Arial" w:cs="Arial"/>
          <w:szCs w:val="22"/>
        </w:rPr>
        <w:t>per</w:t>
      </w:r>
      <w:r w:rsidR="00960705" w:rsidRPr="009E6C46">
        <w:rPr>
          <w:rFonts w:ascii="Arial" w:hAnsi="Arial" w:cs="Arial"/>
          <w:szCs w:val="22"/>
        </w:rPr>
        <w:t xml:space="preserve"> </w:t>
      </w:r>
      <w:r w:rsidR="005C0FCA" w:rsidRPr="009E6C46">
        <w:rPr>
          <w:rFonts w:ascii="Arial" w:hAnsi="Arial" w:cs="Arial"/>
          <w:szCs w:val="22"/>
        </w:rPr>
        <w:t xml:space="preserve">the </w:t>
      </w:r>
      <w:r w:rsidR="00960705" w:rsidRPr="009E6C46">
        <w:rPr>
          <w:rFonts w:ascii="Arial" w:hAnsi="Arial" w:cs="Arial"/>
          <w:szCs w:val="22"/>
        </w:rPr>
        <w:t>approved</w:t>
      </w:r>
      <w:r w:rsidR="003E2C8F" w:rsidRPr="009E6C46">
        <w:rPr>
          <w:rFonts w:ascii="Arial" w:hAnsi="Arial" w:cs="Arial"/>
          <w:szCs w:val="22"/>
        </w:rPr>
        <w:t xml:space="preserve"> mix design and </w:t>
      </w:r>
      <w:r w:rsidRPr="009E6C46">
        <w:rPr>
          <w:rFonts w:ascii="Arial" w:hAnsi="Arial" w:cs="Arial"/>
          <w:szCs w:val="22"/>
        </w:rPr>
        <w:t>as shown on drawings.</w:t>
      </w:r>
    </w:p>
    <w:p w14:paraId="4DB15136" w14:textId="77777777" w:rsidR="005C0FCA"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Target temperature</w:t>
      </w:r>
      <w:r w:rsidR="00894FCB" w:rsidRPr="009E6C46">
        <w:rPr>
          <w:rFonts w:ascii="Arial" w:hAnsi="Arial" w:cs="Arial"/>
          <w:szCs w:val="22"/>
        </w:rPr>
        <w:t>:</w:t>
      </w:r>
      <w:r w:rsidRPr="009E6C46">
        <w:rPr>
          <w:rFonts w:ascii="Arial" w:hAnsi="Arial" w:cs="Arial"/>
          <w:szCs w:val="22"/>
        </w:rPr>
        <w:t xml:space="preserve"> </w:t>
      </w:r>
      <w:r w:rsidR="00894FCB" w:rsidRPr="009E6C46">
        <w:rPr>
          <w:rFonts w:ascii="Arial" w:hAnsi="Arial" w:cs="Arial"/>
          <w:szCs w:val="22"/>
        </w:rPr>
        <w:t xml:space="preserve">Do not allow the temperature of the HMA discharged from the plant mixer </w:t>
      </w:r>
      <w:r w:rsidR="004E3DBE" w:rsidRPr="009E6C46">
        <w:rPr>
          <w:rFonts w:ascii="Arial" w:hAnsi="Arial" w:cs="Arial"/>
          <w:szCs w:val="22"/>
        </w:rPr>
        <w:t xml:space="preserve">into the transport vehicle to be greater or less than the </w:t>
      </w:r>
      <w:r w:rsidR="00894FCB" w:rsidRPr="009E6C46">
        <w:rPr>
          <w:rFonts w:ascii="Arial" w:hAnsi="Arial" w:cs="Arial"/>
          <w:szCs w:val="22"/>
        </w:rPr>
        <w:t xml:space="preserve">target </w:t>
      </w:r>
      <w:r w:rsidR="004E3DBE" w:rsidRPr="009E6C46">
        <w:rPr>
          <w:rFonts w:ascii="Arial" w:hAnsi="Arial" w:cs="Arial"/>
          <w:szCs w:val="22"/>
        </w:rPr>
        <w:t xml:space="preserve">mixing </w:t>
      </w:r>
      <w:r w:rsidR="00894FCB" w:rsidRPr="009E6C46">
        <w:rPr>
          <w:rFonts w:ascii="Arial" w:hAnsi="Arial" w:cs="Arial"/>
          <w:szCs w:val="22"/>
        </w:rPr>
        <w:t xml:space="preserve">temperature </w:t>
      </w:r>
      <w:r w:rsidR="00A12552">
        <w:rPr>
          <w:rFonts w:ascii="Arial" w:hAnsi="Arial" w:cs="Arial"/>
          <w:szCs w:val="22"/>
        </w:rPr>
        <w:t>of</w:t>
      </w:r>
      <w:r w:rsidR="00C85118">
        <w:rPr>
          <w:rFonts w:ascii="Arial" w:hAnsi="Arial" w:cs="Arial"/>
          <w:szCs w:val="22"/>
        </w:rPr>
        <w:t xml:space="preserve"> 310 degrees F as </w:t>
      </w:r>
      <w:r w:rsidR="00894FCB" w:rsidRPr="009E6C46">
        <w:rPr>
          <w:rFonts w:ascii="Arial" w:hAnsi="Arial" w:cs="Arial"/>
          <w:szCs w:val="22"/>
        </w:rPr>
        <w:t xml:space="preserve">specified in the mix design by more than </w:t>
      </w:r>
      <w:r w:rsidR="004E3DBE" w:rsidRPr="009E6C46">
        <w:rPr>
          <w:rFonts w:ascii="Arial" w:hAnsi="Arial" w:cs="Arial"/>
          <w:szCs w:val="22"/>
        </w:rPr>
        <w:t>1</w:t>
      </w:r>
      <w:r w:rsidR="00894FCB" w:rsidRPr="009E6C46">
        <w:rPr>
          <w:rFonts w:ascii="Arial" w:hAnsi="Arial" w:cs="Arial"/>
          <w:szCs w:val="22"/>
        </w:rPr>
        <w:t>0</w:t>
      </w:r>
      <w:r w:rsidR="004E3DBE" w:rsidRPr="009E6C46">
        <w:rPr>
          <w:rFonts w:ascii="Arial" w:hAnsi="Arial" w:cs="Arial"/>
          <w:szCs w:val="22"/>
        </w:rPr>
        <w:t xml:space="preserve">% </w:t>
      </w:r>
      <w:r w:rsidR="00C85118">
        <w:rPr>
          <w:rFonts w:ascii="Arial" w:hAnsi="Arial" w:cs="Arial"/>
          <w:szCs w:val="22"/>
        </w:rPr>
        <w:t>F</w:t>
      </w:r>
      <w:r w:rsidR="001E0BE8">
        <w:rPr>
          <w:rFonts w:ascii="Arial" w:hAnsi="Arial" w:cs="Arial"/>
          <w:szCs w:val="22"/>
        </w:rPr>
        <w:t>, not to exceed 350 degrees F.</w:t>
      </w:r>
    </w:p>
    <w:p w14:paraId="268552C5" w14:textId="564444F2" w:rsidR="005C0FCA" w:rsidRPr="009E6C46" w:rsidRDefault="005C0FCA" w:rsidP="005C0FCA">
      <w:pPr>
        <w:pStyle w:val="CSIHeading3A"/>
        <w:numPr>
          <w:ilvl w:val="0"/>
          <w:numId w:val="0"/>
        </w:numPr>
        <w:tabs>
          <w:tab w:val="num" w:pos="1638"/>
        </w:tabs>
        <w:ind w:left="1440"/>
        <w:rPr>
          <w:rFonts w:ascii="Arial" w:hAnsi="Arial" w:cs="Arial"/>
          <w:szCs w:val="22"/>
        </w:rPr>
      </w:pPr>
      <w:r w:rsidRPr="009E6C46">
        <w:rPr>
          <w:rFonts w:ascii="Arial" w:hAnsi="Arial" w:cs="Arial"/>
          <w:szCs w:val="22"/>
        </w:rPr>
        <w:t xml:space="preserve">The laydown temperature of the HMA, at the time of placement shall be </w:t>
      </w:r>
      <w:r w:rsidR="00C85118">
        <w:rPr>
          <w:rFonts w:ascii="Arial" w:hAnsi="Arial" w:cs="Arial"/>
          <w:szCs w:val="22"/>
        </w:rPr>
        <w:t xml:space="preserve">+ or – 22 degrees F </w:t>
      </w:r>
      <w:r w:rsidR="004B3CB9">
        <w:rPr>
          <w:rFonts w:ascii="Arial" w:hAnsi="Arial" w:cs="Arial"/>
          <w:szCs w:val="22"/>
        </w:rPr>
        <w:t xml:space="preserve">per the laydown temperature specified in the approved </w:t>
      </w:r>
      <w:r w:rsidR="0071307B">
        <w:rPr>
          <w:rFonts w:ascii="Arial" w:hAnsi="Arial" w:cs="Arial"/>
          <w:szCs w:val="22"/>
        </w:rPr>
        <w:t>P</w:t>
      </w:r>
      <w:r w:rsidR="004B3CB9">
        <w:rPr>
          <w:rFonts w:ascii="Arial" w:hAnsi="Arial" w:cs="Arial"/>
          <w:szCs w:val="22"/>
        </w:rPr>
        <w:t>roject mix design.</w:t>
      </w:r>
    </w:p>
    <w:p w14:paraId="63C51459" w14:textId="24842622" w:rsidR="00F27317" w:rsidRPr="009E6C46" w:rsidRDefault="004E3DBE" w:rsidP="005C0FCA">
      <w:pPr>
        <w:pStyle w:val="CSIHeading3A"/>
        <w:numPr>
          <w:ilvl w:val="0"/>
          <w:numId w:val="0"/>
        </w:numPr>
        <w:tabs>
          <w:tab w:val="num" w:pos="1638"/>
        </w:tabs>
        <w:ind w:left="1440"/>
        <w:rPr>
          <w:rFonts w:ascii="Arial" w:hAnsi="Arial" w:cs="Arial"/>
          <w:szCs w:val="22"/>
        </w:rPr>
      </w:pPr>
      <w:r w:rsidRPr="009E6C46">
        <w:rPr>
          <w:rFonts w:ascii="Arial" w:hAnsi="Arial" w:cs="Arial"/>
          <w:szCs w:val="22"/>
        </w:rPr>
        <w:t xml:space="preserve">HMA delivered to the </w:t>
      </w:r>
      <w:r w:rsidR="0071307B">
        <w:rPr>
          <w:rFonts w:ascii="Arial" w:hAnsi="Arial" w:cs="Arial"/>
          <w:szCs w:val="22"/>
        </w:rPr>
        <w:t>Project</w:t>
      </w:r>
      <w:r w:rsidRPr="009E6C46">
        <w:rPr>
          <w:rFonts w:ascii="Arial" w:hAnsi="Arial" w:cs="Arial"/>
          <w:szCs w:val="22"/>
        </w:rPr>
        <w:t xml:space="preserve"> site with mix</w:t>
      </w:r>
      <w:r w:rsidR="005C0FCA" w:rsidRPr="009E6C46">
        <w:rPr>
          <w:rFonts w:ascii="Arial" w:hAnsi="Arial" w:cs="Arial"/>
          <w:szCs w:val="22"/>
        </w:rPr>
        <w:t xml:space="preserve"> and/or laydown </w:t>
      </w:r>
      <w:r w:rsidR="00A24089" w:rsidRPr="009E6C46">
        <w:rPr>
          <w:rFonts w:ascii="Arial" w:hAnsi="Arial" w:cs="Arial"/>
          <w:szCs w:val="22"/>
        </w:rPr>
        <w:t>temperatures</w:t>
      </w:r>
      <w:r w:rsidRPr="009E6C46">
        <w:rPr>
          <w:rFonts w:ascii="Arial" w:hAnsi="Arial" w:cs="Arial"/>
          <w:szCs w:val="22"/>
        </w:rPr>
        <w:t xml:space="preserve"> outside the acceptable range are subject to rejection by the LANL </w:t>
      </w:r>
      <w:r w:rsidR="00DD1395" w:rsidRPr="009E6C46">
        <w:rPr>
          <w:rFonts w:ascii="Arial" w:hAnsi="Arial" w:cs="Arial"/>
          <w:szCs w:val="22"/>
        </w:rPr>
        <w:t>Construction Inspector.</w:t>
      </w:r>
      <w:r w:rsidR="005C0FCA" w:rsidRPr="009E6C46">
        <w:rPr>
          <w:rFonts w:ascii="Arial" w:hAnsi="Arial" w:cs="Arial"/>
          <w:szCs w:val="22"/>
        </w:rPr>
        <w:t xml:space="preserve"> The LANL </w:t>
      </w:r>
      <w:r w:rsidRPr="009E6C46">
        <w:rPr>
          <w:rFonts w:ascii="Arial" w:hAnsi="Arial" w:cs="Arial"/>
          <w:szCs w:val="22"/>
        </w:rPr>
        <w:t>STR and/or the LANL Utilities &amp; Institutional Roads System Engineer</w:t>
      </w:r>
      <w:r w:rsidR="005C0FCA" w:rsidRPr="009E6C46">
        <w:rPr>
          <w:rFonts w:ascii="Arial" w:hAnsi="Arial" w:cs="Arial"/>
          <w:szCs w:val="22"/>
        </w:rPr>
        <w:t xml:space="preserve"> shall be notified immediately of condi</w:t>
      </w:r>
      <w:r w:rsidR="00DD1395" w:rsidRPr="009E6C46">
        <w:rPr>
          <w:rFonts w:ascii="Arial" w:hAnsi="Arial" w:cs="Arial"/>
          <w:szCs w:val="22"/>
        </w:rPr>
        <w:t>tions where the HMA does not meet the required temperature range</w:t>
      </w:r>
      <w:r w:rsidRPr="009E6C46">
        <w:rPr>
          <w:rFonts w:ascii="Arial" w:hAnsi="Arial" w:cs="Arial"/>
          <w:szCs w:val="22"/>
        </w:rPr>
        <w:t>.</w:t>
      </w:r>
      <w:r w:rsidR="00F27317" w:rsidRPr="009E6C46">
        <w:rPr>
          <w:rFonts w:ascii="Arial" w:hAnsi="Arial" w:cs="Arial"/>
          <w:szCs w:val="22"/>
        </w:rPr>
        <w:t xml:space="preserve"> </w:t>
      </w:r>
    </w:p>
    <w:p w14:paraId="1AAA90CC" w14:textId="77777777" w:rsidR="00A715C0" w:rsidRPr="009E6C46" w:rsidRDefault="00894FCB" w:rsidP="00F27317">
      <w:pPr>
        <w:pStyle w:val="CSIHeading3A"/>
        <w:numPr>
          <w:ilvl w:val="0"/>
          <w:numId w:val="0"/>
        </w:numPr>
        <w:tabs>
          <w:tab w:val="num" w:pos="1548"/>
        </w:tabs>
        <w:ind w:left="1440"/>
        <w:rPr>
          <w:rFonts w:ascii="Arial" w:hAnsi="Arial" w:cs="Arial"/>
          <w:szCs w:val="22"/>
        </w:rPr>
      </w:pPr>
      <w:r w:rsidRPr="009E6C46">
        <w:rPr>
          <w:rFonts w:ascii="Arial" w:hAnsi="Arial" w:cs="Arial"/>
          <w:szCs w:val="22"/>
        </w:rPr>
        <w:t>OGFC</w:t>
      </w:r>
      <w:r w:rsidR="00A863BF" w:rsidRPr="009E6C46">
        <w:rPr>
          <w:rFonts w:ascii="Arial" w:hAnsi="Arial" w:cs="Arial"/>
          <w:szCs w:val="22"/>
        </w:rPr>
        <w:t xml:space="preserve"> placement temperature shall not exceed the asphalt binder Supplier’s recommendati</w:t>
      </w:r>
      <w:r w:rsidR="000115B5" w:rsidRPr="009E6C46">
        <w:rPr>
          <w:rFonts w:ascii="Arial" w:hAnsi="Arial" w:cs="Arial"/>
          <w:szCs w:val="22"/>
        </w:rPr>
        <w:t>on</w:t>
      </w:r>
      <w:r w:rsidR="00A863BF" w:rsidRPr="009E6C46">
        <w:rPr>
          <w:rFonts w:ascii="Arial" w:hAnsi="Arial" w:cs="Arial"/>
          <w:szCs w:val="22"/>
        </w:rPr>
        <w:t xml:space="preserve"> or fall below 220 degrees F.</w:t>
      </w:r>
      <w:r w:rsidRPr="009E6C46">
        <w:rPr>
          <w:rFonts w:ascii="Arial" w:hAnsi="Arial" w:cs="Arial"/>
          <w:szCs w:val="22"/>
        </w:rPr>
        <w:t xml:space="preserve"> </w:t>
      </w:r>
    </w:p>
    <w:p w14:paraId="1C819C42" w14:textId="77777777" w:rsidR="00F27317" w:rsidRPr="009E6C46" w:rsidRDefault="00F27317" w:rsidP="008A7CE5">
      <w:pPr>
        <w:pStyle w:val="CSIHeading3A"/>
        <w:tabs>
          <w:tab w:val="clear" w:pos="1278"/>
          <w:tab w:val="num" w:pos="1440"/>
        </w:tabs>
        <w:ind w:left="1440" w:hanging="720"/>
        <w:rPr>
          <w:rFonts w:ascii="Arial" w:hAnsi="Arial" w:cs="Arial"/>
        </w:rPr>
      </w:pPr>
      <w:r w:rsidRPr="009E6C46">
        <w:rPr>
          <w:rFonts w:ascii="Arial" w:hAnsi="Arial" w:cs="Arial"/>
        </w:rPr>
        <w:t>Compact the HMA thoroughly and uniformly immediately after placement. Operate rollers at speeds slow enough to minimize displacement of the HMA, including the lines and grades of the asphalt edges. Remove marks from pneumatic rollers and immediately correct any displacement. Do not use equipment that crushes the aggregate excessively.</w:t>
      </w:r>
    </w:p>
    <w:p w14:paraId="335441A8" w14:textId="77777777" w:rsidR="00F27317" w:rsidRPr="009E6C46" w:rsidRDefault="00F27317"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At locations inaccessible to the rollers, compact the HMA with hot hand tampers, smoothing irons, or mechanical tampers. Remove areas that become loose, broken, mixed with dirt, segregated or defective, replace with fresh HMA, and compact to match the surrounding area.</w:t>
      </w:r>
    </w:p>
    <w:p w14:paraId="516EF1BD" w14:textId="55A673D4" w:rsidR="00ED174A" w:rsidRPr="00ED174A" w:rsidRDefault="00B75A48" w:rsidP="00725D05">
      <w:pPr>
        <w:pStyle w:val="CSIHeading3A"/>
        <w:tabs>
          <w:tab w:val="clear" w:pos="1278"/>
          <w:tab w:val="num" w:pos="1440"/>
        </w:tabs>
        <w:ind w:left="1440" w:hanging="720"/>
        <w:rPr>
          <w:rFonts w:ascii="Arial" w:hAnsi="Arial" w:cs="Arial"/>
          <w:szCs w:val="22"/>
        </w:rPr>
      </w:pPr>
      <w:r>
        <w:rPr>
          <w:rFonts w:ascii="Arial" w:hAnsi="Arial" w:cs="Arial"/>
          <w:szCs w:val="22"/>
        </w:rPr>
        <w:t>D</w:t>
      </w:r>
      <w:r w:rsidR="00805166" w:rsidRPr="00805166">
        <w:rPr>
          <w:rFonts w:ascii="Arial" w:hAnsi="Arial" w:cs="Arial"/>
          <w:szCs w:val="22"/>
        </w:rPr>
        <w:t>ensity for acceptance of</w:t>
      </w:r>
      <w:r w:rsidR="0096100C">
        <w:rPr>
          <w:rFonts w:ascii="Arial" w:hAnsi="Arial" w:cs="Arial"/>
          <w:szCs w:val="22"/>
        </w:rPr>
        <w:t xml:space="preserve"> HMA shall be 94.5</w:t>
      </w:r>
      <w:r w:rsidR="00805166" w:rsidRPr="00805166">
        <w:rPr>
          <w:rFonts w:ascii="Arial" w:hAnsi="Arial" w:cs="Arial"/>
          <w:szCs w:val="22"/>
        </w:rPr>
        <w:t>%</w:t>
      </w:r>
      <w:r w:rsidR="00805166">
        <w:rPr>
          <w:rFonts w:ascii="Arial" w:hAnsi="Arial" w:cs="Arial"/>
          <w:szCs w:val="22"/>
        </w:rPr>
        <w:t xml:space="preserve"> </w:t>
      </w:r>
      <w:r w:rsidR="0028068E" w:rsidRPr="004C0CC4">
        <w:rPr>
          <w:rFonts w:ascii="Arial" w:hAnsi="Arial" w:cs="Arial"/>
          <w:szCs w:val="22"/>
        </w:rPr>
        <w:t>of theoretical maximum density as determined from AASHTO T 209.</w:t>
      </w:r>
      <w:r w:rsidR="001E0BE8" w:rsidRPr="004C0CC4">
        <w:rPr>
          <w:rFonts w:ascii="Arial" w:hAnsi="Arial" w:cs="Arial"/>
          <w:szCs w:val="22"/>
        </w:rPr>
        <w:t xml:space="preserve"> </w:t>
      </w:r>
      <w:r w:rsidR="0028068E" w:rsidRPr="004C0CC4">
        <w:rPr>
          <w:rFonts w:ascii="Arial" w:hAnsi="Arial" w:cs="Arial"/>
          <w:szCs w:val="22"/>
        </w:rPr>
        <w:t>For determination of maximum specific gravity, obtain and test a</w:t>
      </w:r>
      <w:r w:rsidR="003E41AC" w:rsidRPr="004C0CC4">
        <w:rPr>
          <w:rFonts w:ascii="Arial" w:hAnsi="Arial" w:cs="Arial"/>
          <w:szCs w:val="22"/>
        </w:rPr>
        <w:t xml:space="preserve"> minimum of two (2) samples of</w:t>
      </w:r>
      <w:r w:rsidR="0028068E" w:rsidRPr="004C0CC4">
        <w:rPr>
          <w:rFonts w:ascii="Arial" w:hAnsi="Arial" w:cs="Arial"/>
          <w:szCs w:val="22"/>
        </w:rPr>
        <w:t xml:space="preserve"> the HMA </w:t>
      </w:r>
      <w:r w:rsidR="003E41AC" w:rsidRPr="004C0CC4">
        <w:rPr>
          <w:rFonts w:ascii="Arial" w:hAnsi="Arial" w:cs="Arial"/>
          <w:szCs w:val="22"/>
        </w:rPr>
        <w:t xml:space="preserve">that </w:t>
      </w:r>
      <w:r w:rsidR="0028068E" w:rsidRPr="004C0CC4">
        <w:rPr>
          <w:rFonts w:ascii="Arial" w:hAnsi="Arial" w:cs="Arial"/>
          <w:szCs w:val="22"/>
        </w:rPr>
        <w:t xml:space="preserve">is placed. Each individual density </w:t>
      </w:r>
      <w:r>
        <w:rPr>
          <w:rFonts w:ascii="Arial" w:hAnsi="Arial" w:cs="Arial"/>
          <w:szCs w:val="22"/>
        </w:rPr>
        <w:t xml:space="preserve">test value obtained </w:t>
      </w:r>
      <w:r w:rsidR="00ED174A">
        <w:rPr>
          <w:rFonts w:ascii="Arial" w:hAnsi="Arial" w:cs="Arial"/>
          <w:szCs w:val="22"/>
        </w:rPr>
        <w:t>shall</w:t>
      </w:r>
      <w:r w:rsidR="002E770B" w:rsidRPr="004C0CC4">
        <w:rPr>
          <w:rFonts w:ascii="Arial" w:hAnsi="Arial" w:cs="Arial"/>
          <w:szCs w:val="22"/>
        </w:rPr>
        <w:t xml:space="preserve"> be </w:t>
      </w:r>
      <w:r w:rsidR="00CD4D66" w:rsidRPr="004C0CC4">
        <w:rPr>
          <w:rFonts w:ascii="Arial" w:hAnsi="Arial" w:cs="Arial"/>
          <w:szCs w:val="22"/>
        </w:rPr>
        <w:t xml:space="preserve">within </w:t>
      </w:r>
      <w:r w:rsidR="00805166">
        <w:rPr>
          <w:rFonts w:ascii="Arial" w:hAnsi="Arial" w:cs="Arial"/>
        </w:rPr>
        <w:t>+ or – 3%</w:t>
      </w:r>
      <w:r w:rsidR="0028068E" w:rsidRPr="004C0CC4">
        <w:rPr>
          <w:rFonts w:ascii="Arial" w:hAnsi="Arial" w:cs="Arial"/>
        </w:rPr>
        <w:t xml:space="preserve"> of the theoretical maximum density.</w:t>
      </w:r>
    </w:p>
    <w:p w14:paraId="42678DEB" w14:textId="2FB4946D" w:rsidR="00F27317" w:rsidRPr="004C0CC4" w:rsidRDefault="00ED174A" w:rsidP="00ED174A">
      <w:pPr>
        <w:pStyle w:val="CSIHeading3A"/>
        <w:numPr>
          <w:ilvl w:val="0"/>
          <w:numId w:val="0"/>
        </w:numPr>
        <w:ind w:left="1440"/>
        <w:rPr>
          <w:rFonts w:ascii="Arial" w:hAnsi="Arial" w:cs="Arial"/>
          <w:szCs w:val="22"/>
        </w:rPr>
      </w:pPr>
      <w:r>
        <w:rPr>
          <w:rFonts w:ascii="Arial" w:hAnsi="Arial" w:cs="Arial"/>
        </w:rPr>
        <w:t xml:space="preserve">Note: Final Densities </w:t>
      </w:r>
      <w:r w:rsidR="00235E23">
        <w:rPr>
          <w:rFonts w:ascii="Arial" w:hAnsi="Arial" w:cs="Arial"/>
        </w:rPr>
        <w:t xml:space="preserve">at or </w:t>
      </w:r>
      <w:r>
        <w:rPr>
          <w:rFonts w:ascii="Arial" w:hAnsi="Arial" w:cs="Arial"/>
        </w:rPr>
        <w:t xml:space="preserve">below 90.0% of theoretical maximum density are subject to rejection by </w:t>
      </w:r>
      <w:r w:rsidR="00235E23">
        <w:rPr>
          <w:rFonts w:ascii="Arial" w:hAnsi="Arial" w:cs="Arial"/>
        </w:rPr>
        <w:t>the LANL</w:t>
      </w:r>
      <w:r w:rsidR="00235E23" w:rsidRPr="00235E23">
        <w:t xml:space="preserve"> </w:t>
      </w:r>
      <w:r w:rsidR="00235E23" w:rsidRPr="00235E23">
        <w:rPr>
          <w:rFonts w:ascii="Arial" w:hAnsi="Arial" w:cs="Arial"/>
        </w:rPr>
        <w:t>Utilities &amp; Institutional Roads System Engineer</w:t>
      </w:r>
      <w:r>
        <w:rPr>
          <w:rFonts w:ascii="Arial" w:hAnsi="Arial" w:cs="Arial"/>
        </w:rPr>
        <w:t xml:space="preserve">. </w:t>
      </w:r>
      <w:r w:rsidR="00863D59" w:rsidRPr="004C0CC4">
        <w:rPr>
          <w:rFonts w:ascii="Arial" w:hAnsi="Arial" w:cs="Arial"/>
        </w:rPr>
        <w:t xml:space="preserve"> </w:t>
      </w:r>
      <w:r w:rsidRPr="00ED174A">
        <w:rPr>
          <w:rFonts w:ascii="Arial" w:hAnsi="Arial" w:cs="Arial"/>
        </w:rPr>
        <w:t xml:space="preserve">All </w:t>
      </w:r>
      <w:r w:rsidR="00235E23">
        <w:rPr>
          <w:rFonts w:ascii="Arial" w:hAnsi="Arial" w:cs="Arial"/>
        </w:rPr>
        <w:t>rejected asphalt material s</w:t>
      </w:r>
      <w:r w:rsidRPr="00ED174A">
        <w:rPr>
          <w:rFonts w:ascii="Arial" w:hAnsi="Arial" w:cs="Arial"/>
        </w:rPr>
        <w:t xml:space="preserve">hall be removed and replaced in compliance with the </w:t>
      </w:r>
      <w:r w:rsidR="0096100C">
        <w:rPr>
          <w:rFonts w:ascii="Arial" w:hAnsi="Arial" w:cs="Arial"/>
        </w:rPr>
        <w:t>P</w:t>
      </w:r>
      <w:r w:rsidRPr="00ED174A">
        <w:rPr>
          <w:rFonts w:ascii="Arial" w:hAnsi="Arial" w:cs="Arial"/>
        </w:rPr>
        <w:t xml:space="preserve">roject documents at the </w:t>
      </w:r>
      <w:r w:rsidR="0096100C">
        <w:rPr>
          <w:rFonts w:ascii="Arial" w:hAnsi="Arial" w:cs="Arial"/>
        </w:rPr>
        <w:t>S</w:t>
      </w:r>
      <w:r w:rsidRPr="00ED174A">
        <w:rPr>
          <w:rFonts w:ascii="Arial" w:hAnsi="Arial" w:cs="Arial"/>
        </w:rPr>
        <w:t>ubcontractor’s expense.</w:t>
      </w:r>
    </w:p>
    <w:p w14:paraId="19BC3994" w14:textId="390B01BB" w:rsidR="00F27317" w:rsidRPr="009E6C46" w:rsidRDefault="00F27317"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Monitor the compaction process by determining the density of the HMA with a portable nuclear density </w:t>
      </w:r>
      <w:r w:rsidR="00A24089" w:rsidRPr="009E6C46">
        <w:rPr>
          <w:rFonts w:ascii="Arial" w:hAnsi="Arial" w:cs="Arial"/>
          <w:szCs w:val="22"/>
        </w:rPr>
        <w:t>gauge</w:t>
      </w:r>
      <w:r w:rsidRPr="009E6C46">
        <w:rPr>
          <w:rFonts w:ascii="Arial" w:hAnsi="Arial" w:cs="Arial"/>
          <w:szCs w:val="22"/>
        </w:rPr>
        <w:t xml:space="preserve">. Establish calibration of the portable nuclear density </w:t>
      </w:r>
      <w:r w:rsidR="00A24089" w:rsidRPr="009E6C46">
        <w:rPr>
          <w:rFonts w:ascii="Arial" w:hAnsi="Arial" w:cs="Arial"/>
          <w:szCs w:val="22"/>
        </w:rPr>
        <w:t>gauge</w:t>
      </w:r>
      <w:r w:rsidRPr="009E6C46">
        <w:rPr>
          <w:rFonts w:ascii="Arial" w:hAnsi="Arial" w:cs="Arial"/>
          <w:szCs w:val="22"/>
        </w:rPr>
        <w:t xml:space="preserve"> from cut pavement samples</w:t>
      </w:r>
      <w:r w:rsidR="006516EC">
        <w:rPr>
          <w:rFonts w:ascii="Arial" w:hAnsi="Arial" w:cs="Arial"/>
          <w:szCs w:val="22"/>
        </w:rPr>
        <w:t xml:space="preserve"> </w:t>
      </w:r>
      <w:r w:rsidR="006516EC" w:rsidRPr="004C0CC4">
        <w:rPr>
          <w:rFonts w:ascii="Arial" w:hAnsi="Arial" w:cs="Arial"/>
          <w:szCs w:val="22"/>
        </w:rPr>
        <w:t>(2 samples minimum)</w:t>
      </w:r>
      <w:r w:rsidRPr="004C0CC4">
        <w:rPr>
          <w:rFonts w:ascii="Arial" w:hAnsi="Arial" w:cs="Arial"/>
          <w:szCs w:val="22"/>
        </w:rPr>
        <w:t>. De</w:t>
      </w:r>
      <w:r w:rsidRPr="009E6C46">
        <w:rPr>
          <w:rFonts w:ascii="Arial" w:hAnsi="Arial" w:cs="Arial"/>
          <w:szCs w:val="22"/>
        </w:rPr>
        <w:t>termine the density readings of the cut pavement samp</w:t>
      </w:r>
      <w:r w:rsidR="0096100C">
        <w:rPr>
          <w:rFonts w:ascii="Arial" w:hAnsi="Arial" w:cs="Arial"/>
          <w:szCs w:val="22"/>
        </w:rPr>
        <w:t>les in accordance with AASHTO T </w:t>
      </w:r>
      <w:r w:rsidRPr="009E6C46">
        <w:rPr>
          <w:rFonts w:ascii="Arial" w:hAnsi="Arial" w:cs="Arial"/>
          <w:szCs w:val="22"/>
        </w:rPr>
        <w:t xml:space="preserve">166 (weight, volume method) and determine the density readings of the pavement with the portable nuclear density </w:t>
      </w:r>
      <w:r w:rsidR="00A24089" w:rsidRPr="009E6C46">
        <w:rPr>
          <w:rFonts w:ascii="Arial" w:hAnsi="Arial" w:cs="Arial"/>
          <w:szCs w:val="22"/>
        </w:rPr>
        <w:t>gauge</w:t>
      </w:r>
      <w:r w:rsidRPr="009E6C46">
        <w:rPr>
          <w:rFonts w:ascii="Arial" w:hAnsi="Arial" w:cs="Arial"/>
          <w:szCs w:val="22"/>
        </w:rPr>
        <w:t>. Perform density testing while the asphalt mixture is hot enough to permit further compaction. Do not roll for compaction when it becomes ineffective or damages the HMA. Do not use vibratory mode when the temperature of the mix is below 200 °F.</w:t>
      </w:r>
    </w:p>
    <w:p w14:paraId="64F9A7FF" w14:textId="2D723DD2" w:rsidR="00BF31E6" w:rsidRPr="009E6C46" w:rsidRDefault="00BF31E6" w:rsidP="008A7CE5">
      <w:pPr>
        <w:pStyle w:val="CSIHeading3A"/>
        <w:tabs>
          <w:tab w:val="clear" w:pos="1278"/>
          <w:tab w:val="num" w:pos="1440"/>
        </w:tabs>
        <w:ind w:left="1440" w:hanging="720"/>
        <w:rPr>
          <w:rFonts w:ascii="Arial" w:hAnsi="Arial" w:cs="Arial"/>
          <w:szCs w:val="22"/>
        </w:rPr>
      </w:pPr>
      <w:r w:rsidRPr="009E6C46">
        <w:rPr>
          <w:rFonts w:ascii="Arial" w:hAnsi="Arial" w:cs="Arial"/>
          <w:szCs w:val="22"/>
        </w:rPr>
        <w:t>Construc</w:t>
      </w:r>
      <w:r w:rsidR="0008144E" w:rsidRPr="009E6C46">
        <w:rPr>
          <w:rFonts w:ascii="Arial" w:hAnsi="Arial" w:cs="Arial"/>
          <w:szCs w:val="22"/>
        </w:rPr>
        <w:t>tion</w:t>
      </w:r>
      <w:r w:rsidR="00DD1395" w:rsidRPr="009E6C46">
        <w:rPr>
          <w:rFonts w:ascii="Arial" w:hAnsi="Arial" w:cs="Arial"/>
          <w:szCs w:val="22"/>
        </w:rPr>
        <w:t xml:space="preserve"> </w:t>
      </w:r>
      <w:r w:rsidRPr="009E6C46">
        <w:rPr>
          <w:rFonts w:ascii="Arial" w:hAnsi="Arial" w:cs="Arial"/>
          <w:szCs w:val="22"/>
        </w:rPr>
        <w:t>joints between old and new pavements, or between successive days' work</w:t>
      </w:r>
      <w:r w:rsidR="00A02DCC" w:rsidRPr="009E6C46">
        <w:rPr>
          <w:rFonts w:ascii="Arial" w:hAnsi="Arial" w:cs="Arial"/>
          <w:szCs w:val="22"/>
        </w:rPr>
        <w:t xml:space="preserve"> shall</w:t>
      </w:r>
      <w:r w:rsidRPr="009E6C46">
        <w:rPr>
          <w:rFonts w:ascii="Arial" w:hAnsi="Arial" w:cs="Arial"/>
          <w:szCs w:val="22"/>
        </w:rPr>
        <w:t xml:space="preserve"> have </w:t>
      </w:r>
      <w:r w:rsidR="00A02DCC" w:rsidRPr="009E6C46">
        <w:rPr>
          <w:rFonts w:ascii="Arial" w:hAnsi="Arial" w:cs="Arial"/>
          <w:szCs w:val="22"/>
        </w:rPr>
        <w:t xml:space="preserve">the </w:t>
      </w:r>
      <w:r w:rsidRPr="009E6C46">
        <w:rPr>
          <w:rFonts w:ascii="Arial" w:hAnsi="Arial" w:cs="Arial"/>
          <w:szCs w:val="22"/>
        </w:rPr>
        <w:t xml:space="preserve">same texture, density, and smoothness as other sections of </w:t>
      </w:r>
      <w:r w:rsidR="00481E7A" w:rsidRPr="009E6C46">
        <w:rPr>
          <w:rFonts w:ascii="Arial" w:hAnsi="Arial" w:cs="Arial"/>
          <w:szCs w:val="22"/>
        </w:rPr>
        <w:t>the HMA</w:t>
      </w:r>
      <w:r w:rsidRPr="009E6C46">
        <w:rPr>
          <w:rFonts w:ascii="Arial" w:hAnsi="Arial" w:cs="Arial"/>
          <w:szCs w:val="22"/>
        </w:rPr>
        <w:t xml:space="preserve"> course. </w:t>
      </w:r>
      <w:r w:rsidR="00A02DCC" w:rsidRPr="009E6C46">
        <w:rPr>
          <w:rFonts w:ascii="Arial" w:hAnsi="Arial" w:cs="Arial"/>
          <w:szCs w:val="22"/>
        </w:rPr>
        <w:t xml:space="preserve"> </w:t>
      </w:r>
      <w:r w:rsidR="00DD1395" w:rsidRPr="009E6C46">
        <w:rPr>
          <w:rFonts w:ascii="Arial" w:hAnsi="Arial" w:cs="Arial"/>
          <w:szCs w:val="22"/>
        </w:rPr>
        <w:t>Saw cut and c</w:t>
      </w:r>
      <w:r w:rsidRPr="009E6C46">
        <w:rPr>
          <w:rFonts w:ascii="Arial" w:hAnsi="Arial" w:cs="Arial"/>
          <w:szCs w:val="22"/>
        </w:rPr>
        <w:t>lean</w:t>
      </w:r>
      <w:r w:rsidR="00A02DCC" w:rsidRPr="009E6C46">
        <w:rPr>
          <w:rFonts w:ascii="Arial" w:hAnsi="Arial" w:cs="Arial"/>
          <w:szCs w:val="22"/>
        </w:rPr>
        <w:t xml:space="preserve"> the construction</w:t>
      </w:r>
      <w:r w:rsidRPr="009E6C46">
        <w:rPr>
          <w:rFonts w:ascii="Arial" w:hAnsi="Arial" w:cs="Arial"/>
          <w:szCs w:val="22"/>
        </w:rPr>
        <w:t xml:space="preserve"> joint contact surfaces and apply tack coat.  The location of cold joints in roadways shall be </w:t>
      </w:r>
      <w:r w:rsidR="0096100C">
        <w:rPr>
          <w:rFonts w:ascii="Arial" w:hAnsi="Arial" w:cs="Arial"/>
          <w:szCs w:val="22"/>
        </w:rPr>
        <w:t>pre-determined by the Sub</w:t>
      </w:r>
      <w:r w:rsidR="00295C10" w:rsidRPr="009E6C46">
        <w:rPr>
          <w:rFonts w:ascii="Arial" w:hAnsi="Arial" w:cs="Arial"/>
          <w:szCs w:val="22"/>
        </w:rPr>
        <w:t xml:space="preserve">contractor </w:t>
      </w:r>
      <w:r w:rsidR="00DD1395" w:rsidRPr="009E6C46">
        <w:rPr>
          <w:rFonts w:ascii="Arial" w:hAnsi="Arial" w:cs="Arial"/>
          <w:szCs w:val="22"/>
        </w:rPr>
        <w:t xml:space="preserve">and </w:t>
      </w:r>
      <w:r w:rsidRPr="009E6C46">
        <w:rPr>
          <w:rFonts w:ascii="Arial" w:hAnsi="Arial" w:cs="Arial"/>
          <w:szCs w:val="22"/>
        </w:rPr>
        <w:t>approved by the</w:t>
      </w:r>
      <w:r w:rsidR="0064554E" w:rsidRPr="009E6C46">
        <w:rPr>
          <w:rFonts w:ascii="Arial" w:hAnsi="Arial" w:cs="Arial"/>
          <w:szCs w:val="22"/>
        </w:rPr>
        <w:t xml:space="preserve"> </w:t>
      </w:r>
      <w:r w:rsidR="00553282" w:rsidRPr="009E6C46">
        <w:rPr>
          <w:rFonts w:ascii="Arial" w:hAnsi="Arial" w:cs="Arial"/>
          <w:szCs w:val="22"/>
        </w:rPr>
        <w:t>LANL</w:t>
      </w:r>
      <w:r w:rsidR="0008144E" w:rsidRPr="009E6C46">
        <w:rPr>
          <w:rFonts w:ascii="Arial" w:hAnsi="Arial" w:cs="Arial"/>
          <w:szCs w:val="22"/>
        </w:rPr>
        <w:t xml:space="preserve"> STR and/or the</w:t>
      </w:r>
      <w:r w:rsidR="00454086" w:rsidRPr="009E6C46">
        <w:rPr>
          <w:rFonts w:ascii="Arial" w:hAnsi="Arial" w:cs="Arial"/>
          <w:szCs w:val="22"/>
        </w:rPr>
        <w:t xml:space="preserve"> </w:t>
      </w:r>
      <w:r w:rsidR="00693841" w:rsidRPr="009E6C46">
        <w:rPr>
          <w:rFonts w:ascii="Arial" w:hAnsi="Arial" w:cs="Arial"/>
          <w:szCs w:val="22"/>
        </w:rPr>
        <w:t xml:space="preserve">LANL </w:t>
      </w:r>
      <w:r w:rsidR="00454086" w:rsidRPr="009E6C46">
        <w:rPr>
          <w:rFonts w:ascii="Arial" w:hAnsi="Arial" w:cs="Arial"/>
          <w:szCs w:val="22"/>
        </w:rPr>
        <w:t>Utilities &amp; Institutional Facilities</w:t>
      </w:r>
      <w:r w:rsidR="00960705" w:rsidRPr="009E6C46">
        <w:rPr>
          <w:rFonts w:ascii="Arial" w:hAnsi="Arial" w:cs="Arial"/>
          <w:szCs w:val="22"/>
        </w:rPr>
        <w:t xml:space="preserve"> </w:t>
      </w:r>
      <w:r w:rsidR="00553282" w:rsidRPr="009E6C46">
        <w:rPr>
          <w:rFonts w:ascii="Arial" w:hAnsi="Arial" w:cs="Arial"/>
          <w:szCs w:val="22"/>
        </w:rPr>
        <w:t>Roads System E</w:t>
      </w:r>
      <w:r w:rsidR="0008144E" w:rsidRPr="009E6C46">
        <w:rPr>
          <w:rFonts w:ascii="Arial" w:hAnsi="Arial" w:cs="Arial"/>
          <w:szCs w:val="22"/>
        </w:rPr>
        <w:t>ngineer.</w:t>
      </w:r>
    </w:p>
    <w:p w14:paraId="58AEDB8B" w14:textId="77777777" w:rsidR="00AC53D9" w:rsidRPr="009E6C46" w:rsidRDefault="00AC53D9" w:rsidP="00A715C0">
      <w:pPr>
        <w:pStyle w:val="CSIHeading211"/>
        <w:tabs>
          <w:tab w:val="clear" w:pos="900"/>
          <w:tab w:val="num" w:pos="720"/>
        </w:tabs>
        <w:ind w:left="720"/>
        <w:rPr>
          <w:rFonts w:ascii="Arial" w:hAnsi="Arial" w:cs="Arial"/>
        </w:rPr>
      </w:pPr>
      <w:bookmarkStart w:id="1" w:name="_Toc134602275"/>
      <w:r w:rsidRPr="009E6C46">
        <w:rPr>
          <w:rFonts w:ascii="Arial" w:hAnsi="Arial" w:cs="Arial"/>
        </w:rPr>
        <w:t>PAVEMENT PENETRATIONS, MANHOLES, AND VALVE COVERS</w:t>
      </w:r>
      <w:bookmarkEnd w:id="1"/>
    </w:p>
    <w:p w14:paraId="472951A4" w14:textId="77777777" w:rsidR="00385A2B" w:rsidRPr="009E6C46" w:rsidRDefault="00AC53D9" w:rsidP="008A7CE5">
      <w:pPr>
        <w:pStyle w:val="CSIHeading3A"/>
        <w:tabs>
          <w:tab w:val="clear" w:pos="1278"/>
          <w:tab w:val="num" w:pos="1440"/>
        </w:tabs>
        <w:ind w:left="1440" w:hanging="720"/>
        <w:rPr>
          <w:rFonts w:ascii="Arial" w:hAnsi="Arial" w:cs="Arial"/>
        </w:rPr>
      </w:pPr>
      <w:r w:rsidRPr="009E6C46">
        <w:rPr>
          <w:rFonts w:ascii="Arial" w:hAnsi="Arial" w:cs="Arial"/>
        </w:rPr>
        <w:t xml:space="preserve">Manhole frames and valve covers shall be adjusted as per the Drawings </w:t>
      </w:r>
      <w:r w:rsidR="00295C10" w:rsidRPr="009E6C46">
        <w:rPr>
          <w:rFonts w:ascii="Arial" w:hAnsi="Arial" w:cs="Arial"/>
        </w:rPr>
        <w:t xml:space="preserve">and </w:t>
      </w:r>
      <w:r w:rsidR="0064554E" w:rsidRPr="009E6C46">
        <w:rPr>
          <w:rFonts w:ascii="Arial" w:hAnsi="Arial" w:cs="Arial"/>
        </w:rPr>
        <w:t>approv</w:t>
      </w:r>
      <w:r w:rsidRPr="009E6C46">
        <w:rPr>
          <w:rFonts w:ascii="Arial" w:hAnsi="Arial" w:cs="Arial"/>
        </w:rPr>
        <w:t xml:space="preserve">ed </w:t>
      </w:r>
      <w:r w:rsidR="0064554E" w:rsidRPr="009E6C46">
        <w:rPr>
          <w:rFonts w:ascii="Arial" w:hAnsi="Arial" w:cs="Arial"/>
          <w:szCs w:val="22"/>
        </w:rPr>
        <w:t xml:space="preserve">by the </w:t>
      </w:r>
      <w:r w:rsidR="00553282" w:rsidRPr="009E6C46">
        <w:rPr>
          <w:rFonts w:ascii="Arial" w:hAnsi="Arial" w:cs="Arial"/>
          <w:szCs w:val="22"/>
        </w:rPr>
        <w:t>LANL</w:t>
      </w:r>
      <w:r w:rsidR="0008144E" w:rsidRPr="009E6C46">
        <w:rPr>
          <w:rFonts w:ascii="Arial" w:hAnsi="Arial" w:cs="Arial"/>
          <w:szCs w:val="22"/>
        </w:rPr>
        <w:t xml:space="preserve"> STR and/or the</w:t>
      </w:r>
      <w:r w:rsidR="00553282" w:rsidRPr="009E6C46">
        <w:rPr>
          <w:rFonts w:ascii="Arial" w:hAnsi="Arial" w:cs="Arial"/>
          <w:szCs w:val="22"/>
        </w:rPr>
        <w:t xml:space="preserve"> Utilities</w:t>
      </w:r>
      <w:r w:rsidR="00454086" w:rsidRPr="009E6C46">
        <w:rPr>
          <w:rFonts w:ascii="Arial" w:hAnsi="Arial" w:cs="Arial"/>
          <w:szCs w:val="22"/>
        </w:rPr>
        <w:t xml:space="preserve"> &amp; Institutional Facilities</w:t>
      </w:r>
      <w:r w:rsidR="00960705" w:rsidRPr="009E6C46">
        <w:rPr>
          <w:rFonts w:ascii="Arial" w:hAnsi="Arial" w:cs="Arial"/>
          <w:szCs w:val="22"/>
        </w:rPr>
        <w:t xml:space="preserve"> </w:t>
      </w:r>
      <w:r w:rsidR="00553282" w:rsidRPr="009E6C46">
        <w:rPr>
          <w:rFonts w:ascii="Arial" w:hAnsi="Arial" w:cs="Arial"/>
          <w:szCs w:val="22"/>
        </w:rPr>
        <w:t>Roads System E</w:t>
      </w:r>
      <w:r w:rsidR="0008144E" w:rsidRPr="009E6C46">
        <w:rPr>
          <w:rFonts w:ascii="Arial" w:hAnsi="Arial" w:cs="Arial"/>
          <w:szCs w:val="22"/>
        </w:rPr>
        <w:t>ngineer</w:t>
      </w:r>
      <w:r w:rsidR="00385A2B" w:rsidRPr="009E6C46">
        <w:rPr>
          <w:rFonts w:ascii="Arial" w:hAnsi="Arial" w:cs="Arial"/>
          <w:szCs w:val="22"/>
        </w:rPr>
        <w:t>. The finish surface at the top of all asphalt concrete pavement penetrations, to include but not be limited to manhole frames and valve covers, shall be const</w:t>
      </w:r>
      <w:r w:rsidR="00A05490" w:rsidRPr="009E6C46">
        <w:rPr>
          <w:rFonts w:ascii="Arial" w:hAnsi="Arial" w:cs="Arial"/>
          <w:szCs w:val="22"/>
        </w:rPr>
        <w:t>ructed to and be parallel in all</w:t>
      </w:r>
      <w:r w:rsidR="00385A2B" w:rsidRPr="009E6C46">
        <w:rPr>
          <w:rFonts w:ascii="Arial" w:hAnsi="Arial" w:cs="Arial"/>
          <w:szCs w:val="22"/>
        </w:rPr>
        <w:t xml:space="preserve"> directions</w:t>
      </w:r>
      <w:r w:rsidR="00A05490" w:rsidRPr="009E6C46">
        <w:rPr>
          <w:rFonts w:ascii="Arial" w:hAnsi="Arial" w:cs="Arial"/>
          <w:szCs w:val="22"/>
        </w:rPr>
        <w:t xml:space="preserve"> to</w:t>
      </w:r>
      <w:r w:rsidR="00385A2B" w:rsidRPr="009E6C46">
        <w:rPr>
          <w:rFonts w:ascii="Arial" w:hAnsi="Arial" w:cs="Arial"/>
          <w:szCs w:val="22"/>
        </w:rPr>
        <w:t xml:space="preserve"> the finished surface of the surrounding asphalt concrete pavement prior to placing the surface course.</w:t>
      </w:r>
    </w:p>
    <w:p w14:paraId="172DDADF" w14:textId="77777777" w:rsidR="00FF28EF" w:rsidRPr="009E6C46" w:rsidRDefault="00295C10" w:rsidP="001D1B62">
      <w:pPr>
        <w:pStyle w:val="CSIHeading211"/>
        <w:tabs>
          <w:tab w:val="clear" w:pos="900"/>
          <w:tab w:val="num" w:pos="720"/>
        </w:tabs>
        <w:ind w:left="720"/>
        <w:rPr>
          <w:rFonts w:ascii="Arial" w:hAnsi="Arial" w:cs="Arial"/>
        </w:rPr>
      </w:pPr>
      <w:r w:rsidRPr="009E6C46">
        <w:rPr>
          <w:rFonts w:ascii="Arial" w:hAnsi="Arial" w:cs="Arial"/>
        </w:rPr>
        <w:t>Tol</w:t>
      </w:r>
      <w:r w:rsidR="00C47489" w:rsidRPr="009E6C46">
        <w:rPr>
          <w:rFonts w:ascii="Arial" w:hAnsi="Arial" w:cs="Arial"/>
        </w:rPr>
        <w:t>erances</w:t>
      </w:r>
    </w:p>
    <w:p w14:paraId="55324BC4" w14:textId="77777777" w:rsidR="00C8176D" w:rsidRPr="009E6C46" w:rsidRDefault="00C8176D" w:rsidP="00C8176D">
      <w:pPr>
        <w:pStyle w:val="CSIHeading211"/>
        <w:numPr>
          <w:ilvl w:val="0"/>
          <w:numId w:val="0"/>
        </w:numPr>
        <w:ind w:left="720"/>
        <w:rPr>
          <w:rFonts w:ascii="Arial" w:hAnsi="Arial" w:cs="Arial"/>
          <w:caps w:val="0"/>
          <w:szCs w:val="22"/>
        </w:rPr>
      </w:pPr>
      <w:r w:rsidRPr="009E6C46">
        <w:rPr>
          <w:rFonts w:ascii="Arial" w:hAnsi="Arial" w:cs="Arial"/>
          <w:szCs w:val="22"/>
        </w:rPr>
        <w:t>****************************************************************************************************</w:t>
      </w:r>
      <w:r w:rsidRPr="009E6C46">
        <w:rPr>
          <w:rFonts w:ascii="Arial" w:hAnsi="Arial" w:cs="Arial"/>
          <w:caps w:val="0"/>
          <w:szCs w:val="22"/>
        </w:rPr>
        <w:t>Refer to Civil Standard Drawing ST-G30GEN-4 for single utility trench detail.</w:t>
      </w:r>
      <w:r w:rsidRPr="009E6C46">
        <w:rPr>
          <w:rFonts w:ascii="Arial" w:hAnsi="Arial" w:cs="Arial"/>
          <w:caps w:val="0"/>
          <w:szCs w:val="22"/>
        </w:rPr>
        <w:br/>
        <w:t>****************************************************************************************************</w:t>
      </w:r>
    </w:p>
    <w:p w14:paraId="0591853C" w14:textId="77777777" w:rsidR="00693841" w:rsidRPr="009E6C46" w:rsidRDefault="00693841" w:rsidP="00725D05">
      <w:pPr>
        <w:pStyle w:val="CSIHeading3A"/>
        <w:tabs>
          <w:tab w:val="clear" w:pos="1278"/>
          <w:tab w:val="num" w:pos="1440"/>
        </w:tabs>
        <w:ind w:left="1440" w:hanging="720"/>
        <w:rPr>
          <w:rFonts w:ascii="Arial" w:hAnsi="Arial" w:cs="Arial"/>
        </w:rPr>
      </w:pPr>
      <w:r w:rsidRPr="009E6C46">
        <w:rPr>
          <w:rFonts w:ascii="Arial" w:hAnsi="Arial" w:cs="Arial"/>
        </w:rPr>
        <w:t xml:space="preserve">Pavement smoothness for roadways shall conform to the tolerances required by NMDOT SSHBC, Section 401, </w:t>
      </w:r>
      <w:proofErr w:type="gramStart"/>
      <w:r w:rsidRPr="009E6C46">
        <w:rPr>
          <w:rFonts w:ascii="Arial" w:hAnsi="Arial" w:cs="Arial"/>
        </w:rPr>
        <w:t>“</w:t>
      </w:r>
      <w:proofErr w:type="gramEnd"/>
      <w:r w:rsidRPr="009E6C46">
        <w:rPr>
          <w:rFonts w:ascii="Arial" w:hAnsi="Arial" w:cs="Arial"/>
        </w:rPr>
        <w:t>Pavement Smoothness Measurement”, consisting of providing and using profile testing Equipment that incorporates the Mean Roughness Index (MRI).</w:t>
      </w:r>
    </w:p>
    <w:p w14:paraId="3AB0F8E8" w14:textId="13F9165B" w:rsidR="00FF28EF" w:rsidRPr="009E6C46" w:rsidRDefault="00693841" w:rsidP="001D1B62">
      <w:pPr>
        <w:pStyle w:val="CSIHeading3A"/>
        <w:numPr>
          <w:ilvl w:val="0"/>
          <w:numId w:val="0"/>
        </w:numPr>
        <w:tabs>
          <w:tab w:val="num" w:pos="1440"/>
        </w:tabs>
        <w:ind w:left="1440"/>
        <w:rPr>
          <w:rFonts w:ascii="Arial" w:hAnsi="Arial" w:cs="Arial"/>
        </w:rPr>
      </w:pPr>
      <w:r w:rsidRPr="009E6C46">
        <w:rPr>
          <w:rFonts w:ascii="Arial" w:hAnsi="Arial" w:cs="Arial"/>
        </w:rPr>
        <w:t>Use an MRI threshold (inch/mi) of 105.00 and a segment length of 25.00 feet. Identify must grind locations for each lane using the “MRI” Ride Quality Index. Any locations with a MRI of 105.00 to 125.00 will</w:t>
      </w:r>
      <w:r w:rsidR="002B7305" w:rsidRPr="009E6C46">
        <w:rPr>
          <w:rFonts w:ascii="Arial" w:hAnsi="Arial" w:cs="Arial"/>
        </w:rPr>
        <w:t xml:space="preserve"> be evaluated by the LANL Construction Inspector, the LANL STR, </w:t>
      </w:r>
      <w:r w:rsidR="0096100C">
        <w:rPr>
          <w:rFonts w:ascii="Arial" w:hAnsi="Arial" w:cs="Arial"/>
        </w:rPr>
        <w:t>and the Sub</w:t>
      </w:r>
      <w:r w:rsidRPr="009E6C46">
        <w:rPr>
          <w:rFonts w:ascii="Arial" w:hAnsi="Arial" w:cs="Arial"/>
        </w:rPr>
        <w:t xml:space="preserve">contractor, to determine </w:t>
      </w:r>
      <w:r w:rsidR="002B7305" w:rsidRPr="009E6C46">
        <w:rPr>
          <w:rFonts w:ascii="Arial" w:hAnsi="Arial" w:cs="Arial"/>
        </w:rPr>
        <w:t>if diamond grinding is required.</w:t>
      </w:r>
      <w:r w:rsidRPr="009E6C46">
        <w:rPr>
          <w:rFonts w:ascii="Arial" w:hAnsi="Arial" w:cs="Arial"/>
        </w:rPr>
        <w:t xml:space="preserve"> </w:t>
      </w:r>
      <w:r w:rsidR="002B7305" w:rsidRPr="009E6C46">
        <w:rPr>
          <w:rFonts w:ascii="Arial" w:hAnsi="Arial" w:cs="Arial"/>
        </w:rPr>
        <w:t>Final</w:t>
      </w:r>
      <w:r w:rsidRPr="009E6C46">
        <w:rPr>
          <w:rFonts w:ascii="Arial" w:hAnsi="Arial" w:cs="Arial"/>
        </w:rPr>
        <w:t xml:space="preserve"> determi</w:t>
      </w:r>
      <w:r w:rsidR="002B7305" w:rsidRPr="009E6C46">
        <w:rPr>
          <w:rFonts w:ascii="Arial" w:hAnsi="Arial" w:cs="Arial"/>
        </w:rPr>
        <w:t xml:space="preserve">nation will be made by the </w:t>
      </w:r>
      <w:r w:rsidR="00C736BB" w:rsidRPr="009E6C46">
        <w:rPr>
          <w:rFonts w:ascii="Arial" w:hAnsi="Arial" w:cs="Arial"/>
          <w:szCs w:val="22"/>
        </w:rPr>
        <w:t>LANL Utilities &amp; Institutional Facilities Roads System Engineer</w:t>
      </w:r>
      <w:r w:rsidR="002B7305" w:rsidRPr="009E6C46">
        <w:rPr>
          <w:rFonts w:ascii="Arial" w:hAnsi="Arial" w:cs="Arial"/>
        </w:rPr>
        <w:t>.</w:t>
      </w:r>
      <w:r w:rsidRPr="009E6C46">
        <w:rPr>
          <w:rFonts w:ascii="Arial" w:hAnsi="Arial" w:cs="Arial"/>
        </w:rPr>
        <w:t xml:space="preserve"> All locations with an MRI above 125.00 must be included in a corrective action plan.</w:t>
      </w:r>
      <w:r w:rsidR="00BF31E6" w:rsidRPr="009E6C46">
        <w:rPr>
          <w:rFonts w:ascii="Arial" w:hAnsi="Arial" w:cs="Arial"/>
        </w:rPr>
        <w:t xml:space="preserve"> </w:t>
      </w:r>
    </w:p>
    <w:p w14:paraId="3249B945" w14:textId="465C6EA8" w:rsidR="00C20DFF" w:rsidRPr="009E6C46" w:rsidRDefault="00C20DFF" w:rsidP="001D1B62">
      <w:pPr>
        <w:numPr>
          <w:ilvl w:val="0"/>
          <w:numId w:val="17"/>
        </w:numPr>
        <w:tabs>
          <w:tab w:val="num" w:pos="1440"/>
        </w:tabs>
        <w:ind w:hanging="720"/>
        <w:rPr>
          <w:rFonts w:ascii="Arial" w:hAnsi="Arial" w:cs="Arial"/>
        </w:rPr>
      </w:pPr>
      <w:r w:rsidRPr="009E6C46">
        <w:rPr>
          <w:rFonts w:ascii="Arial" w:hAnsi="Arial" w:cs="Arial"/>
        </w:rPr>
        <w:t xml:space="preserve">Pavement smoothness and joints for pedestrian pathways, bicycle paths, and parking </w:t>
      </w:r>
      <w:r w:rsidR="00BA3E57">
        <w:rPr>
          <w:rFonts w:ascii="Arial" w:hAnsi="Arial" w:cs="Arial"/>
        </w:rPr>
        <w:t>l</w:t>
      </w:r>
      <w:r w:rsidRPr="009E6C46">
        <w:rPr>
          <w:rFonts w:ascii="Arial" w:hAnsi="Arial" w:cs="Arial"/>
        </w:rPr>
        <w:t>ots shall conform to the tolerances required by NMDOT SSHB</w:t>
      </w:r>
      <w:r w:rsidR="00054215">
        <w:rPr>
          <w:rFonts w:ascii="Arial" w:hAnsi="Arial" w:cs="Arial"/>
        </w:rPr>
        <w:t>C, Section </w:t>
      </w:r>
      <w:r w:rsidRPr="009E6C46">
        <w:rPr>
          <w:rFonts w:ascii="Arial" w:hAnsi="Arial" w:cs="Arial"/>
        </w:rPr>
        <w:t xml:space="preserve">401, “Pavement Smoothness Measurement”, by use of </w:t>
      </w:r>
      <w:r w:rsidR="00BA3E57">
        <w:rPr>
          <w:rFonts w:ascii="Arial" w:hAnsi="Arial" w:cs="Arial"/>
        </w:rPr>
        <w:t>s</w:t>
      </w:r>
      <w:r w:rsidRPr="009E6C46">
        <w:rPr>
          <w:rFonts w:ascii="Arial" w:hAnsi="Arial" w:cs="Arial"/>
        </w:rPr>
        <w:t xml:space="preserve">traightedge </w:t>
      </w:r>
      <w:r w:rsidR="00BA3E57">
        <w:rPr>
          <w:rFonts w:ascii="Arial" w:hAnsi="Arial" w:cs="Arial"/>
        </w:rPr>
        <w:t>m</w:t>
      </w:r>
      <w:r w:rsidRPr="009E6C46">
        <w:rPr>
          <w:rFonts w:ascii="Arial" w:hAnsi="Arial" w:cs="Arial"/>
        </w:rPr>
        <w:t>easurements.</w:t>
      </w:r>
    </w:p>
    <w:p w14:paraId="51554F80" w14:textId="77777777" w:rsidR="00C20DFF" w:rsidRPr="009E6C46" w:rsidRDefault="00C20DFF" w:rsidP="001D1B62">
      <w:pPr>
        <w:tabs>
          <w:tab w:val="num" w:pos="1440"/>
        </w:tabs>
        <w:ind w:left="1440"/>
        <w:rPr>
          <w:rFonts w:ascii="Arial" w:hAnsi="Arial" w:cs="Arial"/>
        </w:rPr>
      </w:pPr>
      <w:r w:rsidRPr="009E6C46">
        <w:rPr>
          <w:rFonts w:ascii="Arial" w:hAnsi="Arial" w:cs="Arial"/>
        </w:rPr>
        <w:t xml:space="preserve">Test the final surface of HMA with an approved ten (10) foot straightedge at both right angles and parallel to the centerline, advancing the straightedge in five (5) foot increments. In lieu of a physical ten (10) foot straightedge measurement and at the direction of the STR a profile measurement device that complies with NMDOT SSHBC, Section 401.3.1.1 “Profile Measurement Device” can be used for the ten (10) foot straightedge measurement. Correct surface deviations greater than 1/8 inch within ten (10) ft., as directed by the LANL </w:t>
      </w:r>
      <w:r w:rsidR="002B7305" w:rsidRPr="009E6C46">
        <w:rPr>
          <w:rFonts w:ascii="Arial" w:hAnsi="Arial" w:cs="Arial"/>
        </w:rPr>
        <w:t>Construction Inspector</w:t>
      </w:r>
      <w:r w:rsidRPr="009E6C46">
        <w:rPr>
          <w:rFonts w:ascii="Arial" w:hAnsi="Arial" w:cs="Arial"/>
        </w:rPr>
        <w:t>.</w:t>
      </w:r>
    </w:p>
    <w:p w14:paraId="50D7CD9F" w14:textId="77777777" w:rsidR="00D56E5E" w:rsidRPr="009E6C46" w:rsidRDefault="00D56E5E" w:rsidP="00693841">
      <w:pPr>
        <w:numPr>
          <w:ilvl w:val="0"/>
          <w:numId w:val="17"/>
        </w:numPr>
        <w:ind w:hanging="720"/>
        <w:rPr>
          <w:rFonts w:ascii="Arial" w:hAnsi="Arial" w:cs="Arial"/>
        </w:rPr>
      </w:pPr>
      <w:r w:rsidRPr="009E6C46">
        <w:rPr>
          <w:rFonts w:ascii="Arial" w:hAnsi="Arial" w:cs="Arial"/>
        </w:rPr>
        <w:t xml:space="preserve">Asphalt pavement cuts </w:t>
      </w:r>
      <w:r w:rsidR="00C20DFF" w:rsidRPr="009E6C46">
        <w:rPr>
          <w:rFonts w:ascii="Arial" w:hAnsi="Arial" w:cs="Arial"/>
        </w:rPr>
        <w:t xml:space="preserve">and potholes </w:t>
      </w:r>
      <w:r w:rsidRPr="009E6C46">
        <w:rPr>
          <w:rFonts w:ascii="Arial" w:hAnsi="Arial" w:cs="Arial"/>
        </w:rPr>
        <w:t>shall be patched by hand placement or small asphalt paver suitable for width of the trench.  Asphalt patch shall be the same depth as the adjacent pavement with the minimum depth being three inches.  The finished surface of the patch shall match the contour and grade of the undisturbed adjacent pavement.</w:t>
      </w:r>
    </w:p>
    <w:p w14:paraId="01F82ABA" w14:textId="2B4763AC" w:rsidR="0075700D" w:rsidRPr="009E6C46" w:rsidRDefault="0075700D" w:rsidP="00693841">
      <w:pPr>
        <w:pStyle w:val="CSIHeading3A"/>
        <w:numPr>
          <w:ilvl w:val="0"/>
          <w:numId w:val="17"/>
        </w:numPr>
        <w:ind w:hanging="720"/>
        <w:rPr>
          <w:rFonts w:ascii="Arial" w:hAnsi="Arial" w:cs="Arial"/>
          <w:strike/>
          <w:szCs w:val="22"/>
        </w:rPr>
      </w:pPr>
      <w:r w:rsidRPr="009E6C46">
        <w:rPr>
          <w:rFonts w:ascii="Arial" w:hAnsi="Arial" w:cs="Arial"/>
        </w:rPr>
        <w:t xml:space="preserve">After the completion of final rolling, the smoothness of the course shall be checked, and the irregularities that exceed the specified tolerances and/or retain water on the surface shall be </w:t>
      </w:r>
      <w:r w:rsidR="008E1A02" w:rsidRPr="009E6C46">
        <w:rPr>
          <w:rFonts w:ascii="Arial" w:hAnsi="Arial" w:cs="Arial"/>
        </w:rPr>
        <w:t>removed and replaced</w:t>
      </w:r>
      <w:r w:rsidRPr="009E6C46">
        <w:rPr>
          <w:rFonts w:ascii="Arial" w:hAnsi="Arial" w:cs="Arial"/>
        </w:rPr>
        <w:t xml:space="preserve"> by the Subcontractor at no additional cost</w:t>
      </w:r>
      <w:r w:rsidR="0008144E" w:rsidRPr="009E6C46">
        <w:rPr>
          <w:rFonts w:ascii="Arial" w:hAnsi="Arial" w:cs="Arial"/>
        </w:rPr>
        <w:t xml:space="preserve"> to the </w:t>
      </w:r>
      <w:r w:rsidR="0071307B">
        <w:rPr>
          <w:rFonts w:ascii="Arial" w:hAnsi="Arial" w:cs="Arial"/>
        </w:rPr>
        <w:t>Project</w:t>
      </w:r>
      <w:r w:rsidRPr="009E6C46">
        <w:rPr>
          <w:rFonts w:ascii="Arial" w:hAnsi="Arial" w:cs="Arial"/>
        </w:rPr>
        <w:t>.</w:t>
      </w:r>
    </w:p>
    <w:p w14:paraId="288BCC82" w14:textId="77777777" w:rsidR="00BF31E6" w:rsidRPr="009E6C46" w:rsidRDefault="00BF31E6" w:rsidP="00A715C0">
      <w:pPr>
        <w:pStyle w:val="CSIHeading211"/>
        <w:tabs>
          <w:tab w:val="clear" w:pos="900"/>
          <w:tab w:val="num" w:pos="720"/>
        </w:tabs>
        <w:ind w:left="720"/>
        <w:rPr>
          <w:rFonts w:ascii="Arial" w:hAnsi="Arial" w:cs="Arial"/>
          <w:szCs w:val="22"/>
        </w:rPr>
      </w:pPr>
      <w:r w:rsidRPr="009E6C46">
        <w:rPr>
          <w:rFonts w:ascii="Arial" w:hAnsi="Arial" w:cs="Arial"/>
          <w:szCs w:val="22"/>
        </w:rPr>
        <w:t>CLEANING AND PROTECTION</w:t>
      </w:r>
    </w:p>
    <w:p w14:paraId="16314DC8"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Cleaning</w:t>
      </w:r>
    </w:p>
    <w:p w14:paraId="7C819EC2" w14:textId="77777777" w:rsidR="00BF31E6" w:rsidRPr="009E6C46" w:rsidRDefault="00BF31E6" w:rsidP="00725D05">
      <w:pPr>
        <w:pStyle w:val="CSIHeading41"/>
        <w:tabs>
          <w:tab w:val="clear" w:pos="1800"/>
          <w:tab w:val="num" w:pos="2160"/>
        </w:tabs>
        <w:ind w:left="2160" w:hanging="720"/>
        <w:rPr>
          <w:rFonts w:ascii="Arial" w:hAnsi="Arial" w:cs="Arial"/>
          <w:szCs w:val="22"/>
        </w:rPr>
      </w:pPr>
      <w:r w:rsidRPr="009E6C46">
        <w:rPr>
          <w:rFonts w:ascii="Arial" w:hAnsi="Arial" w:cs="Arial"/>
          <w:szCs w:val="22"/>
        </w:rPr>
        <w:t>After completion of paving operations, clean surfaces of excess or spilled asphalt material to the satisfaction of LANL</w:t>
      </w:r>
      <w:r w:rsidR="003D7F39" w:rsidRPr="009E6C46">
        <w:rPr>
          <w:rFonts w:ascii="Arial" w:hAnsi="Arial" w:cs="Arial"/>
          <w:szCs w:val="22"/>
        </w:rPr>
        <w:t xml:space="preserve"> </w:t>
      </w:r>
      <w:r w:rsidRPr="009E6C46">
        <w:rPr>
          <w:rFonts w:ascii="Arial" w:hAnsi="Arial" w:cs="Arial"/>
          <w:szCs w:val="22"/>
        </w:rPr>
        <w:t>STR.</w:t>
      </w:r>
    </w:p>
    <w:p w14:paraId="13B48605"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Protection</w:t>
      </w:r>
    </w:p>
    <w:p w14:paraId="0F8625F1" w14:textId="77777777" w:rsidR="00BF31E6" w:rsidRPr="009E6C46" w:rsidRDefault="00BF31E6" w:rsidP="00725D05">
      <w:pPr>
        <w:pStyle w:val="CSIHeading41"/>
        <w:tabs>
          <w:tab w:val="clear" w:pos="1800"/>
          <w:tab w:val="num" w:pos="2160"/>
        </w:tabs>
        <w:ind w:left="2160" w:hanging="720"/>
        <w:rPr>
          <w:rFonts w:ascii="Arial" w:hAnsi="Arial" w:cs="Arial"/>
          <w:szCs w:val="22"/>
        </w:rPr>
      </w:pPr>
      <w:r w:rsidRPr="009E6C46">
        <w:rPr>
          <w:rFonts w:ascii="Arial" w:hAnsi="Arial" w:cs="Arial"/>
          <w:szCs w:val="22"/>
        </w:rPr>
        <w:t xml:space="preserve">After final rolling, do not permit vehicular traffic on </w:t>
      </w:r>
      <w:r w:rsidR="00481E7A" w:rsidRPr="009E6C46">
        <w:rPr>
          <w:rFonts w:ascii="Arial" w:hAnsi="Arial" w:cs="Arial"/>
          <w:szCs w:val="22"/>
        </w:rPr>
        <w:t>the HMA</w:t>
      </w:r>
      <w:r w:rsidRPr="009E6C46">
        <w:rPr>
          <w:rFonts w:ascii="Arial" w:hAnsi="Arial" w:cs="Arial"/>
          <w:szCs w:val="22"/>
        </w:rPr>
        <w:t xml:space="preserve"> pavement until it has properly cooled and hardened.</w:t>
      </w:r>
    </w:p>
    <w:p w14:paraId="286A43E7" w14:textId="59736C31" w:rsidR="00BF31E6" w:rsidRPr="009E6C46" w:rsidRDefault="00BF31E6" w:rsidP="00725D05">
      <w:pPr>
        <w:pStyle w:val="CSIHeading41"/>
        <w:tabs>
          <w:tab w:val="clear" w:pos="1800"/>
          <w:tab w:val="num" w:pos="2160"/>
        </w:tabs>
        <w:ind w:left="2160" w:hanging="720"/>
        <w:rPr>
          <w:rFonts w:ascii="Arial" w:hAnsi="Arial" w:cs="Arial"/>
          <w:szCs w:val="22"/>
        </w:rPr>
      </w:pPr>
      <w:r w:rsidRPr="009E6C46">
        <w:rPr>
          <w:rFonts w:ascii="Arial" w:hAnsi="Arial" w:cs="Arial"/>
          <w:szCs w:val="22"/>
        </w:rPr>
        <w:t xml:space="preserve">Provide barricades and warning devices as required to protect pavement, employees, and the general public.  Temporary traffic control devices shall meet the requirements of the Manual on Uniform Traffic Control Devices, latest </w:t>
      </w:r>
      <w:r w:rsidR="00BA3E57">
        <w:rPr>
          <w:rFonts w:ascii="Arial" w:hAnsi="Arial" w:cs="Arial"/>
          <w:szCs w:val="22"/>
        </w:rPr>
        <w:t>e</w:t>
      </w:r>
      <w:r w:rsidRPr="009E6C46">
        <w:rPr>
          <w:rFonts w:ascii="Arial" w:hAnsi="Arial" w:cs="Arial"/>
          <w:szCs w:val="22"/>
        </w:rPr>
        <w:t>dition.</w:t>
      </w:r>
    </w:p>
    <w:p w14:paraId="0FBBB4FC" w14:textId="77777777" w:rsidR="00BF31E6" w:rsidRPr="009E6C46" w:rsidRDefault="00BF31E6" w:rsidP="00A715C0">
      <w:pPr>
        <w:pStyle w:val="CSIHeading211"/>
        <w:tabs>
          <w:tab w:val="clear" w:pos="900"/>
          <w:tab w:val="num" w:pos="720"/>
        </w:tabs>
        <w:ind w:left="720"/>
        <w:rPr>
          <w:rFonts w:ascii="Arial" w:hAnsi="Arial" w:cs="Arial"/>
          <w:szCs w:val="22"/>
        </w:rPr>
      </w:pPr>
      <w:r w:rsidRPr="009E6C46">
        <w:rPr>
          <w:rFonts w:ascii="Arial" w:hAnsi="Arial" w:cs="Arial"/>
          <w:szCs w:val="22"/>
        </w:rPr>
        <w:t>PAVEMENT MARKINGS</w:t>
      </w:r>
    </w:p>
    <w:p w14:paraId="2F1AE6A3" w14:textId="77777777" w:rsidR="00BF31E6" w:rsidRPr="009E6C46" w:rsidRDefault="00BF31E6">
      <w:pPr>
        <w:pStyle w:val="CSIHeading211"/>
        <w:numPr>
          <w:ilvl w:val="0"/>
          <w:numId w:val="0"/>
        </w:numPr>
        <w:spacing w:after="0"/>
        <w:rPr>
          <w:rFonts w:ascii="Arial" w:hAnsi="Arial" w:cs="Arial"/>
          <w:szCs w:val="22"/>
        </w:rPr>
      </w:pPr>
      <w:r w:rsidRPr="009E6C46">
        <w:rPr>
          <w:rFonts w:ascii="Arial" w:hAnsi="Arial" w:cs="Arial"/>
          <w:szCs w:val="22"/>
        </w:rPr>
        <w:t>*************************************************************************************************************</w:t>
      </w:r>
      <w:r w:rsidRPr="009E6C46">
        <w:rPr>
          <w:rFonts w:ascii="Arial" w:hAnsi="Arial" w:cs="Arial"/>
          <w:caps w:val="0"/>
          <w:szCs w:val="22"/>
        </w:rPr>
        <w:t>Refer to Civil Standard Drawing ST-G2020-1</w:t>
      </w:r>
      <w:r w:rsidR="00C736BB">
        <w:rPr>
          <w:rFonts w:ascii="Arial" w:hAnsi="Arial" w:cs="Arial"/>
          <w:caps w:val="0"/>
          <w:szCs w:val="22"/>
        </w:rPr>
        <w:t>.1 and 1.2</w:t>
      </w:r>
      <w:r w:rsidRPr="009E6C46">
        <w:rPr>
          <w:rFonts w:ascii="Arial" w:hAnsi="Arial" w:cs="Arial"/>
          <w:caps w:val="0"/>
          <w:szCs w:val="22"/>
        </w:rPr>
        <w:t xml:space="preserve"> for parking lot pavement marking layout.</w:t>
      </w:r>
    </w:p>
    <w:p w14:paraId="360ED2CF" w14:textId="77777777" w:rsidR="00BF31E6" w:rsidRPr="009E6C46" w:rsidRDefault="00BF31E6">
      <w:pPr>
        <w:pStyle w:val="CSIHeading211"/>
        <w:numPr>
          <w:ilvl w:val="0"/>
          <w:numId w:val="0"/>
        </w:numPr>
        <w:spacing w:before="0" w:after="0"/>
        <w:rPr>
          <w:rFonts w:ascii="Arial" w:hAnsi="Arial" w:cs="Arial"/>
          <w:caps w:val="0"/>
          <w:szCs w:val="22"/>
        </w:rPr>
      </w:pPr>
      <w:r w:rsidRPr="009E6C46">
        <w:rPr>
          <w:rFonts w:ascii="Arial" w:hAnsi="Arial" w:cs="Arial"/>
          <w:caps w:val="0"/>
          <w:szCs w:val="22"/>
        </w:rPr>
        <w:t>*************************************************************************************************************</w:t>
      </w:r>
    </w:p>
    <w:p w14:paraId="71BA0FA3"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Sweep and clean surfaces</w:t>
      </w:r>
      <w:r w:rsidR="00E02620" w:rsidRPr="009E6C46">
        <w:rPr>
          <w:rFonts w:ascii="Arial" w:hAnsi="Arial" w:cs="Arial"/>
          <w:szCs w:val="22"/>
        </w:rPr>
        <w:t xml:space="preserve"> using the means necessary</w:t>
      </w:r>
      <w:r w:rsidRPr="009E6C46">
        <w:rPr>
          <w:rFonts w:ascii="Arial" w:hAnsi="Arial" w:cs="Arial"/>
          <w:szCs w:val="22"/>
        </w:rPr>
        <w:t xml:space="preserve"> to eliminate</w:t>
      </w:r>
      <w:r w:rsidR="00E02620" w:rsidRPr="009E6C46">
        <w:rPr>
          <w:rFonts w:ascii="Arial" w:hAnsi="Arial" w:cs="Arial"/>
          <w:szCs w:val="22"/>
        </w:rPr>
        <w:t xml:space="preserve"> any</w:t>
      </w:r>
      <w:r w:rsidRPr="009E6C46">
        <w:rPr>
          <w:rFonts w:ascii="Arial" w:hAnsi="Arial" w:cs="Arial"/>
          <w:szCs w:val="22"/>
        </w:rPr>
        <w:t xml:space="preserve"> loose material, dirt,</w:t>
      </w:r>
      <w:r w:rsidR="00E02620" w:rsidRPr="009E6C46">
        <w:rPr>
          <w:rFonts w:ascii="Arial" w:hAnsi="Arial" w:cs="Arial"/>
          <w:szCs w:val="22"/>
        </w:rPr>
        <w:t xml:space="preserve"> grease,</w:t>
      </w:r>
      <w:r w:rsidRPr="009E6C46">
        <w:rPr>
          <w:rFonts w:ascii="Arial" w:hAnsi="Arial" w:cs="Arial"/>
          <w:szCs w:val="22"/>
        </w:rPr>
        <w:t xml:space="preserve"> and debris.</w:t>
      </w:r>
    </w:p>
    <w:p w14:paraId="09F6C226" w14:textId="77777777" w:rsidR="00BF31E6" w:rsidRPr="009E6C46" w:rsidRDefault="0072174E"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 xml:space="preserve">The </w:t>
      </w:r>
      <w:r w:rsidR="0026557D" w:rsidRPr="009E6C46">
        <w:rPr>
          <w:rFonts w:ascii="Arial" w:hAnsi="Arial" w:cs="Arial"/>
          <w:szCs w:val="22"/>
        </w:rPr>
        <w:t>Subcontractor shall p</w:t>
      </w:r>
      <w:r w:rsidR="00BF31E6" w:rsidRPr="009E6C46">
        <w:rPr>
          <w:rFonts w:ascii="Arial" w:hAnsi="Arial" w:cs="Arial"/>
          <w:szCs w:val="22"/>
        </w:rPr>
        <w:t>erform</w:t>
      </w:r>
      <w:r w:rsidRPr="009E6C46">
        <w:rPr>
          <w:rFonts w:ascii="Arial" w:hAnsi="Arial" w:cs="Arial"/>
          <w:szCs w:val="22"/>
        </w:rPr>
        <w:t xml:space="preserve"> a</w:t>
      </w:r>
      <w:r w:rsidR="00BF31E6" w:rsidRPr="009E6C46">
        <w:rPr>
          <w:rFonts w:ascii="Arial" w:hAnsi="Arial" w:cs="Arial"/>
          <w:szCs w:val="22"/>
        </w:rPr>
        <w:t xml:space="preserve"> detailed layout</w:t>
      </w:r>
      <w:r w:rsidR="0026557D" w:rsidRPr="009E6C46">
        <w:rPr>
          <w:rFonts w:ascii="Arial" w:hAnsi="Arial" w:cs="Arial"/>
          <w:szCs w:val="22"/>
        </w:rPr>
        <w:t xml:space="preserve"> by providing</w:t>
      </w:r>
      <w:r w:rsidR="00BF31E6" w:rsidRPr="009E6C46">
        <w:rPr>
          <w:rFonts w:ascii="Arial" w:hAnsi="Arial" w:cs="Arial"/>
          <w:szCs w:val="22"/>
        </w:rPr>
        <w:t xml:space="preserve"> </w:t>
      </w:r>
      <w:r w:rsidR="0026557D" w:rsidRPr="009E6C46">
        <w:rPr>
          <w:rFonts w:ascii="Arial" w:hAnsi="Arial" w:cs="Arial"/>
          <w:szCs w:val="22"/>
        </w:rPr>
        <w:t xml:space="preserve">preliminary spotting </w:t>
      </w:r>
      <w:r w:rsidR="00BF31E6" w:rsidRPr="009E6C46">
        <w:rPr>
          <w:rFonts w:ascii="Arial" w:hAnsi="Arial" w:cs="Arial"/>
          <w:szCs w:val="22"/>
        </w:rPr>
        <w:t>of the</w:t>
      </w:r>
      <w:r w:rsidR="0026557D" w:rsidRPr="009E6C46">
        <w:rPr>
          <w:rFonts w:ascii="Arial" w:hAnsi="Arial" w:cs="Arial"/>
          <w:szCs w:val="22"/>
        </w:rPr>
        <w:t xml:space="preserve"> permanent</w:t>
      </w:r>
      <w:r w:rsidR="00BF31E6" w:rsidRPr="009E6C46">
        <w:rPr>
          <w:rFonts w:ascii="Arial" w:hAnsi="Arial" w:cs="Arial"/>
          <w:szCs w:val="22"/>
        </w:rPr>
        <w:t xml:space="preserve"> pavement</w:t>
      </w:r>
      <w:r w:rsidR="00E02620" w:rsidRPr="009E6C46">
        <w:rPr>
          <w:rFonts w:ascii="Arial" w:hAnsi="Arial" w:cs="Arial"/>
          <w:szCs w:val="22"/>
        </w:rPr>
        <w:t xml:space="preserve"> lines and other</w:t>
      </w:r>
      <w:r w:rsidR="00BF31E6" w:rsidRPr="009E6C46">
        <w:rPr>
          <w:rFonts w:ascii="Arial" w:hAnsi="Arial" w:cs="Arial"/>
          <w:szCs w:val="22"/>
        </w:rPr>
        <w:t xml:space="preserve"> markings as shown on the approved detail plan.</w:t>
      </w:r>
      <w:r w:rsidR="0026557D" w:rsidRPr="009E6C46">
        <w:rPr>
          <w:rFonts w:ascii="Arial" w:hAnsi="Arial" w:cs="Arial"/>
          <w:szCs w:val="22"/>
        </w:rPr>
        <w:t xml:space="preserve">  Acceptance by LANL Traffic Engineer shall be obtained before permanent marking begins.</w:t>
      </w:r>
    </w:p>
    <w:p w14:paraId="5A82EEDD" w14:textId="77777777" w:rsidR="00BF31E6" w:rsidRPr="009E6C46" w:rsidRDefault="00946E17"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All pavement m</w:t>
      </w:r>
      <w:r w:rsidR="00BF31E6" w:rsidRPr="009E6C46">
        <w:rPr>
          <w:rFonts w:ascii="Arial" w:hAnsi="Arial" w:cs="Arial"/>
          <w:szCs w:val="22"/>
        </w:rPr>
        <w:t>arkings shall be as shown on the Drawings.</w:t>
      </w:r>
    </w:p>
    <w:p w14:paraId="6C1283ED" w14:textId="77777777" w:rsidR="00BF31E6" w:rsidRPr="00545D86" w:rsidRDefault="00BF31E6" w:rsidP="00725D05">
      <w:pPr>
        <w:pStyle w:val="CSIHeading3A"/>
        <w:tabs>
          <w:tab w:val="clear" w:pos="1278"/>
          <w:tab w:val="num" w:pos="1440"/>
        </w:tabs>
        <w:ind w:left="1440" w:hanging="720"/>
        <w:rPr>
          <w:rFonts w:ascii="Arial" w:hAnsi="Arial" w:cs="Arial"/>
          <w:szCs w:val="22"/>
        </w:rPr>
      </w:pPr>
      <w:r w:rsidRPr="00545D86">
        <w:rPr>
          <w:rFonts w:ascii="Arial" w:hAnsi="Arial" w:cs="Arial"/>
          <w:szCs w:val="22"/>
        </w:rPr>
        <w:t xml:space="preserve">Apply three (3) coats of paint.  </w:t>
      </w:r>
      <w:r w:rsidR="0087343E" w:rsidRPr="00545D86">
        <w:rPr>
          <w:rFonts w:ascii="Arial" w:hAnsi="Arial" w:cs="Arial"/>
          <w:szCs w:val="22"/>
        </w:rPr>
        <w:t xml:space="preserve">The initial application of paint shall be placed no sooner than 7 days after paving is complete. </w:t>
      </w:r>
      <w:r w:rsidRPr="00545D86">
        <w:rPr>
          <w:rFonts w:ascii="Arial" w:hAnsi="Arial" w:cs="Arial"/>
          <w:szCs w:val="22"/>
        </w:rPr>
        <w:t xml:space="preserve">The second and third application of paint shall be placed no sooner </w:t>
      </w:r>
      <w:r w:rsidR="00E76FD3" w:rsidRPr="00545D86">
        <w:rPr>
          <w:rFonts w:ascii="Arial" w:hAnsi="Arial" w:cs="Arial"/>
          <w:szCs w:val="22"/>
        </w:rPr>
        <w:t>tha</w:t>
      </w:r>
      <w:r w:rsidR="0061262D" w:rsidRPr="00545D86">
        <w:rPr>
          <w:rFonts w:ascii="Arial" w:hAnsi="Arial" w:cs="Arial"/>
          <w:szCs w:val="22"/>
        </w:rPr>
        <w:t>n</w:t>
      </w:r>
      <w:r w:rsidRPr="00545D86">
        <w:rPr>
          <w:rFonts w:ascii="Arial" w:hAnsi="Arial" w:cs="Arial"/>
          <w:szCs w:val="22"/>
        </w:rPr>
        <w:t xml:space="preserve"> 14 days after the first application</w:t>
      </w:r>
      <w:r w:rsidR="00072468" w:rsidRPr="00545D86">
        <w:rPr>
          <w:rFonts w:ascii="Arial" w:hAnsi="Arial" w:cs="Arial"/>
          <w:szCs w:val="22"/>
        </w:rPr>
        <w:t xml:space="preserve"> unless </w:t>
      </w:r>
      <w:r w:rsidR="00E76FD3" w:rsidRPr="00545D86">
        <w:rPr>
          <w:rFonts w:ascii="Arial" w:hAnsi="Arial" w:cs="Arial"/>
          <w:szCs w:val="22"/>
        </w:rPr>
        <w:t>otherwise approved</w:t>
      </w:r>
      <w:r w:rsidR="00072468" w:rsidRPr="00545D86">
        <w:rPr>
          <w:rFonts w:ascii="Arial" w:hAnsi="Arial" w:cs="Arial"/>
          <w:szCs w:val="22"/>
        </w:rPr>
        <w:t xml:space="preserve"> by the </w:t>
      </w:r>
      <w:r w:rsidR="00454086" w:rsidRPr="00545D86">
        <w:rPr>
          <w:rFonts w:ascii="Arial" w:hAnsi="Arial" w:cs="Arial"/>
          <w:szCs w:val="22"/>
        </w:rPr>
        <w:t>LANL Utilities &amp; Institutional Facilities</w:t>
      </w:r>
      <w:r w:rsidR="00960705" w:rsidRPr="00545D86">
        <w:rPr>
          <w:rFonts w:ascii="Arial" w:hAnsi="Arial" w:cs="Arial"/>
          <w:szCs w:val="22"/>
        </w:rPr>
        <w:t xml:space="preserve"> </w:t>
      </w:r>
      <w:r w:rsidR="00454086" w:rsidRPr="00545D86">
        <w:rPr>
          <w:rFonts w:ascii="Arial" w:hAnsi="Arial" w:cs="Arial"/>
          <w:szCs w:val="22"/>
        </w:rPr>
        <w:t>Roads System E</w:t>
      </w:r>
      <w:r w:rsidR="00072468" w:rsidRPr="00545D86">
        <w:rPr>
          <w:rFonts w:ascii="Arial" w:hAnsi="Arial" w:cs="Arial"/>
          <w:szCs w:val="22"/>
        </w:rPr>
        <w:t>ngineer.</w:t>
      </w:r>
    </w:p>
    <w:p w14:paraId="1D5C0DAA"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Apply paint with a spray-type self-propelled pavement marking machine</w:t>
      </w:r>
      <w:r w:rsidR="0026557D" w:rsidRPr="009E6C46">
        <w:rPr>
          <w:rFonts w:ascii="Arial" w:hAnsi="Arial" w:cs="Arial"/>
          <w:szCs w:val="22"/>
        </w:rPr>
        <w:t xml:space="preserve"> suitable for applying traffic paint</w:t>
      </w:r>
      <w:r w:rsidRPr="009E6C46">
        <w:rPr>
          <w:rFonts w:ascii="Arial" w:hAnsi="Arial" w:cs="Arial"/>
          <w:szCs w:val="22"/>
        </w:rPr>
        <w:t xml:space="preserve"> to produce uniform straight edges</w:t>
      </w:r>
      <w:r w:rsidR="00E02620" w:rsidRPr="009E6C46">
        <w:rPr>
          <w:rFonts w:ascii="Arial" w:hAnsi="Arial" w:cs="Arial"/>
          <w:szCs w:val="22"/>
        </w:rPr>
        <w:t xml:space="preserve"> without running or splattering</w:t>
      </w:r>
      <w:r w:rsidRPr="009E6C46">
        <w:rPr>
          <w:rFonts w:ascii="Arial" w:hAnsi="Arial" w:cs="Arial"/>
          <w:szCs w:val="22"/>
        </w:rPr>
        <w:t>.</w:t>
      </w:r>
    </w:p>
    <w:p w14:paraId="6F850241" w14:textId="77777777" w:rsidR="00BF31E6" w:rsidRPr="009E6C46" w:rsidRDefault="00BF31E6"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Provide necessary measures to divert traffic from the</w:t>
      </w:r>
      <w:r w:rsidR="00571E80" w:rsidRPr="009E6C46">
        <w:rPr>
          <w:rFonts w:ascii="Arial" w:hAnsi="Arial" w:cs="Arial"/>
          <w:szCs w:val="22"/>
        </w:rPr>
        <w:t xml:space="preserve"> paint</w:t>
      </w:r>
      <w:r w:rsidRPr="009E6C46">
        <w:rPr>
          <w:rFonts w:ascii="Arial" w:hAnsi="Arial" w:cs="Arial"/>
          <w:szCs w:val="22"/>
        </w:rPr>
        <w:t xml:space="preserve"> installation area during the application and drying time of the permanent traffic control markings</w:t>
      </w:r>
      <w:r w:rsidR="0035193B" w:rsidRPr="009E6C46">
        <w:rPr>
          <w:rFonts w:ascii="Arial" w:hAnsi="Arial" w:cs="Arial"/>
          <w:szCs w:val="22"/>
        </w:rPr>
        <w:t xml:space="preserve"> and stripes</w:t>
      </w:r>
      <w:r w:rsidRPr="009E6C46">
        <w:rPr>
          <w:rFonts w:ascii="Arial" w:hAnsi="Arial" w:cs="Arial"/>
          <w:szCs w:val="22"/>
        </w:rPr>
        <w:t>.</w:t>
      </w:r>
    </w:p>
    <w:p w14:paraId="5CB46D19" w14:textId="77777777" w:rsidR="00E02620" w:rsidRPr="009E6C46" w:rsidRDefault="00E02620"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Paint for word markings, letters, numerals, and symbols shall be applied using suitable spray equipment together with stencils and templates that dimensionally conform to existing LANL stencils and templates.</w:t>
      </w:r>
    </w:p>
    <w:p w14:paraId="10CA5118" w14:textId="77777777" w:rsidR="00E02620" w:rsidRPr="009E6C46" w:rsidRDefault="00E02620"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Paint shall be applied within the temperature range specified by the manufacturer.</w:t>
      </w:r>
    </w:p>
    <w:p w14:paraId="3C95C69B" w14:textId="77777777" w:rsidR="0026557D" w:rsidRPr="009E6C46" w:rsidRDefault="0026557D"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When existing permanent or temporary detour striping or markings are no longer required they shall be removed by wet blasting.</w:t>
      </w:r>
    </w:p>
    <w:p w14:paraId="58F10DAF" w14:textId="77777777" w:rsidR="00BF31E6" w:rsidRPr="009E6C46" w:rsidRDefault="00BF31E6" w:rsidP="001D1B62">
      <w:pPr>
        <w:pStyle w:val="CSIHeading211"/>
        <w:tabs>
          <w:tab w:val="clear" w:pos="900"/>
          <w:tab w:val="num" w:pos="720"/>
        </w:tabs>
        <w:ind w:left="720"/>
        <w:rPr>
          <w:rFonts w:ascii="Arial" w:hAnsi="Arial" w:cs="Arial"/>
          <w:szCs w:val="22"/>
        </w:rPr>
      </w:pPr>
      <w:r w:rsidRPr="009E6C46">
        <w:rPr>
          <w:rFonts w:ascii="Arial" w:hAnsi="Arial" w:cs="Arial"/>
          <w:szCs w:val="22"/>
        </w:rPr>
        <w:t>FIELD QUALITY CONTROL</w:t>
      </w:r>
    </w:p>
    <w:p w14:paraId="32A6E990" w14:textId="13DA263C" w:rsidR="00607104" w:rsidRPr="00592530" w:rsidRDefault="008F3B92" w:rsidP="00725D05">
      <w:pPr>
        <w:pStyle w:val="CSIHeading3A"/>
        <w:tabs>
          <w:tab w:val="clear" w:pos="1278"/>
          <w:tab w:val="num" w:pos="1440"/>
        </w:tabs>
        <w:ind w:left="1440" w:hanging="720"/>
        <w:rPr>
          <w:rFonts w:ascii="Arial" w:hAnsi="Arial" w:cs="Arial"/>
          <w:color w:val="000000" w:themeColor="text1"/>
          <w:szCs w:val="22"/>
        </w:rPr>
      </w:pPr>
      <w:r w:rsidRPr="00545D86">
        <w:rPr>
          <w:rFonts w:ascii="Arial" w:hAnsi="Arial" w:cs="Arial"/>
          <w:szCs w:val="22"/>
        </w:rPr>
        <w:t xml:space="preserve">Preliminary </w:t>
      </w:r>
      <w:r w:rsidR="00607104" w:rsidRPr="00545D86">
        <w:rPr>
          <w:rFonts w:ascii="Arial" w:hAnsi="Arial" w:cs="Arial"/>
          <w:szCs w:val="22"/>
        </w:rPr>
        <w:t>Test Strip</w:t>
      </w:r>
      <w:r w:rsidR="00260044">
        <w:rPr>
          <w:rFonts w:ascii="Arial" w:hAnsi="Arial" w:cs="Arial"/>
          <w:szCs w:val="22"/>
        </w:rPr>
        <w:t xml:space="preserve"> </w:t>
      </w:r>
      <w:r w:rsidR="00260044" w:rsidRPr="00592530">
        <w:rPr>
          <w:rFonts w:ascii="Arial" w:hAnsi="Arial" w:cs="Arial"/>
          <w:color w:val="000000" w:themeColor="text1"/>
          <w:szCs w:val="22"/>
        </w:rPr>
        <w:t>(Minor and Major Asphalt Paving)</w:t>
      </w:r>
    </w:p>
    <w:p w14:paraId="485AFDDF" w14:textId="38259591" w:rsidR="00607104" w:rsidRPr="00592530" w:rsidRDefault="00C251A1" w:rsidP="00725D05">
      <w:pPr>
        <w:pStyle w:val="CSIHeading3A"/>
        <w:numPr>
          <w:ilvl w:val="0"/>
          <w:numId w:val="0"/>
        </w:numPr>
        <w:tabs>
          <w:tab w:val="num" w:pos="1440"/>
        </w:tabs>
        <w:ind w:left="1440"/>
        <w:rPr>
          <w:rFonts w:ascii="Arial" w:hAnsi="Arial" w:cs="Arial"/>
          <w:color w:val="000000" w:themeColor="text1"/>
          <w:szCs w:val="22"/>
        </w:rPr>
      </w:pPr>
      <w:r w:rsidRPr="00592530">
        <w:rPr>
          <w:rFonts w:ascii="Arial" w:hAnsi="Arial" w:cs="Arial"/>
          <w:color w:val="000000" w:themeColor="text1"/>
        </w:rPr>
        <w:t>Prior to initiating the contractual Project placement, the Subcontractor shall p</w:t>
      </w:r>
      <w:r w:rsidR="00B01042" w:rsidRPr="00592530">
        <w:rPr>
          <w:rFonts w:ascii="Arial" w:hAnsi="Arial" w:cs="Arial"/>
          <w:color w:val="000000" w:themeColor="text1"/>
        </w:rPr>
        <w:t>roduce</w:t>
      </w:r>
      <w:r w:rsidRPr="00592530">
        <w:rPr>
          <w:rFonts w:ascii="Arial" w:hAnsi="Arial" w:cs="Arial"/>
          <w:color w:val="000000" w:themeColor="text1"/>
        </w:rPr>
        <w:t xml:space="preserve"> a test strip to develop the </w:t>
      </w:r>
      <w:r w:rsidR="00B01042" w:rsidRPr="00592530">
        <w:rPr>
          <w:rFonts w:ascii="Arial" w:hAnsi="Arial" w:cs="Arial"/>
          <w:color w:val="000000" w:themeColor="text1"/>
        </w:rPr>
        <w:t xml:space="preserve">ideal </w:t>
      </w:r>
      <w:r w:rsidRPr="00592530">
        <w:rPr>
          <w:rFonts w:ascii="Arial" w:hAnsi="Arial" w:cs="Arial"/>
          <w:color w:val="000000" w:themeColor="text1"/>
        </w:rPr>
        <w:t xml:space="preserve">placement plan and rolling pattern.  The rolling pattern shall be repeated until optimal density and break point is </w:t>
      </w:r>
      <w:r w:rsidR="00B01042" w:rsidRPr="00592530">
        <w:rPr>
          <w:rFonts w:ascii="Arial" w:hAnsi="Arial" w:cs="Arial"/>
          <w:color w:val="000000" w:themeColor="text1"/>
        </w:rPr>
        <w:t>determined</w:t>
      </w:r>
      <w:r w:rsidRPr="00592530">
        <w:rPr>
          <w:rFonts w:ascii="Arial" w:hAnsi="Arial" w:cs="Arial"/>
          <w:color w:val="000000" w:themeColor="text1"/>
        </w:rPr>
        <w:t>. </w:t>
      </w:r>
      <w:r w:rsidR="00B01042" w:rsidRPr="00592530">
        <w:rPr>
          <w:rFonts w:ascii="Arial" w:hAnsi="Arial" w:cs="Arial"/>
          <w:color w:val="000000" w:themeColor="text1"/>
        </w:rPr>
        <w:t xml:space="preserve"> Test-strip p</w:t>
      </w:r>
      <w:r w:rsidRPr="00592530">
        <w:rPr>
          <w:rFonts w:ascii="Arial" w:hAnsi="Arial" w:cs="Arial"/>
          <w:color w:val="000000" w:themeColor="text1"/>
        </w:rPr>
        <w:t>aving that does not comply with the density requirement of this specification may be accept</w:t>
      </w:r>
      <w:r w:rsidR="00B01042" w:rsidRPr="00592530">
        <w:rPr>
          <w:rFonts w:ascii="Arial" w:hAnsi="Arial" w:cs="Arial"/>
          <w:color w:val="000000" w:themeColor="text1"/>
        </w:rPr>
        <w:t>ed</w:t>
      </w:r>
      <w:r w:rsidRPr="00592530">
        <w:rPr>
          <w:rFonts w:ascii="Arial" w:hAnsi="Arial" w:cs="Arial"/>
          <w:color w:val="000000" w:themeColor="text1"/>
        </w:rPr>
        <w:t xml:space="preserve"> for use at the discretion of the Utilities &amp; Institutional Facilities Roads System Engineer</w:t>
      </w:r>
      <w:r w:rsidR="00B44928" w:rsidRPr="00592530">
        <w:rPr>
          <w:rFonts w:ascii="Arial" w:hAnsi="Arial" w:cs="Arial"/>
          <w:color w:val="000000" w:themeColor="text1"/>
          <w:szCs w:val="22"/>
        </w:rPr>
        <w:t>.</w:t>
      </w:r>
    </w:p>
    <w:p w14:paraId="2321617D" w14:textId="33878189" w:rsidR="00260044" w:rsidRPr="00592530" w:rsidRDefault="00C251A1" w:rsidP="00725D05">
      <w:pPr>
        <w:pStyle w:val="CSIHeading3A"/>
        <w:numPr>
          <w:ilvl w:val="0"/>
          <w:numId w:val="0"/>
        </w:numPr>
        <w:tabs>
          <w:tab w:val="num" w:pos="1440"/>
        </w:tabs>
        <w:ind w:left="1440"/>
        <w:rPr>
          <w:rFonts w:ascii="Arial" w:hAnsi="Arial" w:cs="Arial"/>
          <w:color w:val="000000" w:themeColor="text1"/>
          <w:szCs w:val="22"/>
        </w:rPr>
      </w:pPr>
      <w:r w:rsidRPr="00592530">
        <w:rPr>
          <w:rFonts w:ascii="Arial" w:hAnsi="Arial" w:cs="Arial"/>
          <w:color w:val="000000" w:themeColor="text1"/>
        </w:rPr>
        <w:t>Note: Size or length of the test strip s</w:t>
      </w:r>
      <w:r w:rsidR="00B01042" w:rsidRPr="00592530">
        <w:rPr>
          <w:rFonts w:ascii="Arial" w:hAnsi="Arial" w:cs="Arial"/>
          <w:color w:val="000000" w:themeColor="text1"/>
        </w:rPr>
        <w:t>hall be determined on a project-</w:t>
      </w:r>
      <w:r w:rsidRPr="00592530">
        <w:rPr>
          <w:rFonts w:ascii="Arial" w:hAnsi="Arial" w:cs="Arial"/>
          <w:color w:val="000000" w:themeColor="text1"/>
        </w:rPr>
        <w:t>specific basis and agreed upon between the Subcontractor and the LANL Utilities &amp; Institutional Facilities Roads System Engineer.  In no case shall it be less than 1,200 sq. ft. (nominally 12-15 ft</w:t>
      </w:r>
      <w:r w:rsidR="00592530">
        <w:rPr>
          <w:rFonts w:ascii="Arial" w:hAnsi="Arial" w:cs="Arial"/>
          <w:color w:val="000000" w:themeColor="text1"/>
        </w:rPr>
        <w:t>.</w:t>
      </w:r>
      <w:r w:rsidRPr="00592530">
        <w:rPr>
          <w:rFonts w:ascii="Arial" w:hAnsi="Arial" w:cs="Arial"/>
          <w:color w:val="000000" w:themeColor="text1"/>
        </w:rPr>
        <w:t xml:space="preserve"> wide) unless Project size dictates a smaller area, nor shall the size be greater than four times </w:t>
      </w:r>
      <w:r w:rsidR="00B01042" w:rsidRPr="00592530">
        <w:rPr>
          <w:rFonts w:ascii="Arial" w:hAnsi="Arial" w:cs="Arial"/>
          <w:color w:val="000000" w:themeColor="text1"/>
        </w:rPr>
        <w:t>that</w:t>
      </w:r>
      <w:r w:rsidRPr="00592530">
        <w:rPr>
          <w:rFonts w:ascii="Arial" w:hAnsi="Arial" w:cs="Arial"/>
          <w:color w:val="000000" w:themeColor="text1"/>
        </w:rPr>
        <w:t xml:space="preserve"> (4,800 sq. ft.)</w:t>
      </w:r>
      <w:r w:rsidR="00B44928" w:rsidRPr="00592530">
        <w:rPr>
          <w:rFonts w:ascii="Arial" w:hAnsi="Arial" w:cs="Arial"/>
          <w:color w:val="000000" w:themeColor="text1"/>
          <w:szCs w:val="22"/>
        </w:rPr>
        <w:t>.</w:t>
      </w:r>
    </w:p>
    <w:p w14:paraId="65CA3591" w14:textId="7BB22274" w:rsidR="003B4BC2" w:rsidRDefault="003B4BC2" w:rsidP="00725D05">
      <w:pPr>
        <w:pStyle w:val="CSIHeading3A"/>
        <w:numPr>
          <w:ilvl w:val="0"/>
          <w:numId w:val="31"/>
        </w:numPr>
        <w:tabs>
          <w:tab w:val="left" w:pos="2160"/>
        </w:tabs>
        <w:spacing w:before="0"/>
        <w:ind w:hanging="720"/>
        <w:rPr>
          <w:rFonts w:ascii="Arial" w:hAnsi="Arial" w:cs="Arial"/>
          <w:szCs w:val="22"/>
        </w:rPr>
      </w:pPr>
      <w:r>
        <w:rPr>
          <w:rFonts w:ascii="Arial" w:hAnsi="Arial" w:cs="Arial"/>
          <w:szCs w:val="22"/>
        </w:rPr>
        <w:t xml:space="preserve">Once a rolling pattern has been established, density cores </w:t>
      </w:r>
      <w:r w:rsidR="00CF658A">
        <w:rPr>
          <w:rFonts w:ascii="Arial" w:hAnsi="Arial" w:cs="Arial"/>
          <w:szCs w:val="22"/>
        </w:rPr>
        <w:t xml:space="preserve">(3 minimum) </w:t>
      </w:r>
      <w:r>
        <w:rPr>
          <w:rFonts w:ascii="Arial" w:hAnsi="Arial" w:cs="Arial"/>
          <w:szCs w:val="22"/>
        </w:rPr>
        <w:t xml:space="preserve">shall be acquired by the </w:t>
      </w:r>
      <w:r w:rsidR="0071307B">
        <w:rPr>
          <w:rFonts w:ascii="Arial" w:hAnsi="Arial" w:cs="Arial"/>
          <w:szCs w:val="22"/>
        </w:rPr>
        <w:t>Project</w:t>
      </w:r>
      <w:r>
        <w:rPr>
          <w:rFonts w:ascii="Arial" w:hAnsi="Arial" w:cs="Arial"/>
          <w:szCs w:val="22"/>
        </w:rPr>
        <w:t xml:space="preserve"> testing agency, and laboratory analysis </w:t>
      </w:r>
      <w:r w:rsidR="00B44928">
        <w:rPr>
          <w:rFonts w:ascii="Arial" w:hAnsi="Arial" w:cs="Arial"/>
          <w:szCs w:val="22"/>
        </w:rPr>
        <w:t xml:space="preserve">performed </w:t>
      </w:r>
      <w:r>
        <w:rPr>
          <w:rFonts w:ascii="Arial" w:hAnsi="Arial" w:cs="Arial"/>
          <w:szCs w:val="22"/>
        </w:rPr>
        <w:t xml:space="preserve">in order to correlate all </w:t>
      </w:r>
      <w:r w:rsidR="00E006D9">
        <w:rPr>
          <w:rFonts w:ascii="Arial" w:hAnsi="Arial" w:cs="Arial"/>
          <w:szCs w:val="22"/>
        </w:rPr>
        <w:t>Nuclear D</w:t>
      </w:r>
      <w:r>
        <w:rPr>
          <w:rFonts w:ascii="Arial" w:hAnsi="Arial" w:cs="Arial"/>
          <w:szCs w:val="22"/>
        </w:rPr>
        <w:t xml:space="preserve">ensity </w:t>
      </w:r>
      <w:r w:rsidR="00E006D9">
        <w:rPr>
          <w:rFonts w:ascii="Arial" w:hAnsi="Arial" w:cs="Arial"/>
          <w:szCs w:val="22"/>
        </w:rPr>
        <w:t>G</w:t>
      </w:r>
      <w:r>
        <w:rPr>
          <w:rFonts w:ascii="Arial" w:hAnsi="Arial" w:cs="Arial"/>
          <w:szCs w:val="22"/>
        </w:rPr>
        <w:t xml:space="preserve">auges to be used on the </w:t>
      </w:r>
      <w:r w:rsidR="0071307B">
        <w:rPr>
          <w:rFonts w:ascii="Arial" w:hAnsi="Arial" w:cs="Arial"/>
          <w:szCs w:val="22"/>
        </w:rPr>
        <w:t>Project</w:t>
      </w:r>
      <w:r>
        <w:rPr>
          <w:rFonts w:ascii="Arial" w:hAnsi="Arial" w:cs="Arial"/>
          <w:szCs w:val="22"/>
        </w:rPr>
        <w:t xml:space="preserve"> site.</w:t>
      </w:r>
    </w:p>
    <w:p w14:paraId="1975E88D" w14:textId="764D5D3B" w:rsidR="006D53A7" w:rsidRPr="00545D86" w:rsidRDefault="006D53A7" w:rsidP="00725D05">
      <w:pPr>
        <w:pStyle w:val="CSIHeading3A"/>
        <w:numPr>
          <w:ilvl w:val="0"/>
          <w:numId w:val="31"/>
        </w:numPr>
        <w:tabs>
          <w:tab w:val="left" w:pos="2160"/>
        </w:tabs>
        <w:spacing w:before="0"/>
        <w:ind w:hanging="720"/>
        <w:rPr>
          <w:rFonts w:ascii="Arial" w:hAnsi="Arial" w:cs="Arial"/>
          <w:szCs w:val="22"/>
        </w:rPr>
      </w:pPr>
      <w:r w:rsidRPr="00545D86">
        <w:rPr>
          <w:rFonts w:ascii="Arial" w:hAnsi="Arial" w:cs="Arial"/>
          <w:szCs w:val="22"/>
        </w:rPr>
        <w:t xml:space="preserve">Once optimal density </w:t>
      </w:r>
      <w:r w:rsidR="00E006D9">
        <w:rPr>
          <w:rFonts w:ascii="Arial" w:hAnsi="Arial" w:cs="Arial"/>
          <w:szCs w:val="22"/>
        </w:rPr>
        <w:t xml:space="preserve">for the </w:t>
      </w:r>
      <w:r w:rsidR="0071307B">
        <w:rPr>
          <w:rFonts w:ascii="Arial" w:hAnsi="Arial" w:cs="Arial"/>
          <w:szCs w:val="22"/>
        </w:rPr>
        <w:t>Project</w:t>
      </w:r>
      <w:r w:rsidR="00E006D9">
        <w:rPr>
          <w:rFonts w:ascii="Arial" w:hAnsi="Arial" w:cs="Arial"/>
          <w:szCs w:val="22"/>
        </w:rPr>
        <w:t xml:space="preserve"> is identified by the </w:t>
      </w:r>
      <w:r w:rsidR="0071307B">
        <w:rPr>
          <w:rFonts w:ascii="Arial" w:hAnsi="Arial" w:cs="Arial"/>
          <w:szCs w:val="22"/>
        </w:rPr>
        <w:t>Project</w:t>
      </w:r>
      <w:r w:rsidR="00E006D9">
        <w:rPr>
          <w:rFonts w:ascii="Arial" w:hAnsi="Arial" w:cs="Arial"/>
          <w:szCs w:val="22"/>
        </w:rPr>
        <w:t xml:space="preserve"> testing agency, and</w:t>
      </w:r>
      <w:r w:rsidRPr="00545D86">
        <w:rPr>
          <w:rFonts w:ascii="Arial" w:hAnsi="Arial" w:cs="Arial"/>
          <w:szCs w:val="22"/>
        </w:rPr>
        <w:t xml:space="preserve"> </w:t>
      </w:r>
      <w:r w:rsidR="00B01042">
        <w:rPr>
          <w:rFonts w:ascii="Arial" w:hAnsi="Arial" w:cs="Arial"/>
          <w:szCs w:val="22"/>
        </w:rPr>
        <w:t>with</w:t>
      </w:r>
      <w:r w:rsidR="00B01042" w:rsidRPr="00545D86">
        <w:rPr>
          <w:rFonts w:ascii="Arial" w:hAnsi="Arial" w:cs="Arial"/>
          <w:szCs w:val="22"/>
        </w:rPr>
        <w:t xml:space="preserve"> </w:t>
      </w:r>
      <w:r w:rsidRPr="00545D86">
        <w:rPr>
          <w:rFonts w:ascii="Arial" w:hAnsi="Arial" w:cs="Arial"/>
          <w:szCs w:val="22"/>
        </w:rPr>
        <w:t>concurrence with LANL Construction Inspector</w:t>
      </w:r>
      <w:r w:rsidR="00E006D9">
        <w:rPr>
          <w:rFonts w:ascii="Arial" w:hAnsi="Arial" w:cs="Arial"/>
          <w:szCs w:val="22"/>
        </w:rPr>
        <w:t>,</w:t>
      </w:r>
      <w:r w:rsidRPr="00545D86">
        <w:rPr>
          <w:rFonts w:ascii="Arial" w:hAnsi="Arial" w:cs="Arial"/>
          <w:szCs w:val="22"/>
        </w:rPr>
        <w:t xml:space="preserve"> the </w:t>
      </w:r>
      <w:r w:rsidR="0071307B">
        <w:rPr>
          <w:rFonts w:ascii="Arial" w:hAnsi="Arial" w:cs="Arial"/>
          <w:szCs w:val="22"/>
        </w:rPr>
        <w:t>Sub</w:t>
      </w:r>
      <w:r w:rsidRPr="00545D86">
        <w:rPr>
          <w:rFonts w:ascii="Arial" w:hAnsi="Arial" w:cs="Arial"/>
          <w:szCs w:val="22"/>
        </w:rPr>
        <w:t xml:space="preserve">contractor shall submit a field execution work plan for review and approval by </w:t>
      </w:r>
      <w:r w:rsidR="00E006D9">
        <w:rPr>
          <w:rFonts w:ascii="Arial" w:hAnsi="Arial" w:cs="Arial"/>
          <w:szCs w:val="22"/>
        </w:rPr>
        <w:t xml:space="preserve">the Engineer of Record and </w:t>
      </w:r>
      <w:r w:rsidRPr="00545D86">
        <w:rPr>
          <w:rFonts w:ascii="Arial" w:hAnsi="Arial" w:cs="Arial"/>
          <w:szCs w:val="22"/>
        </w:rPr>
        <w:t>LANL Utilities &amp; Institutional Facilities Roads System Engineer.</w:t>
      </w:r>
    </w:p>
    <w:p w14:paraId="5B6719C6" w14:textId="7BC62039" w:rsidR="006D53A7" w:rsidRPr="00545D86" w:rsidRDefault="006D53A7" w:rsidP="00725D05">
      <w:pPr>
        <w:pStyle w:val="CSIHeading3A"/>
        <w:numPr>
          <w:ilvl w:val="0"/>
          <w:numId w:val="31"/>
        </w:numPr>
        <w:tabs>
          <w:tab w:val="left" w:pos="2160"/>
        </w:tabs>
        <w:spacing w:before="0"/>
        <w:ind w:hanging="720"/>
        <w:rPr>
          <w:rFonts w:ascii="Arial" w:hAnsi="Arial" w:cs="Arial"/>
          <w:szCs w:val="22"/>
        </w:rPr>
      </w:pPr>
      <w:r w:rsidRPr="00545D86">
        <w:rPr>
          <w:rFonts w:ascii="Arial" w:hAnsi="Arial" w:cs="Arial"/>
          <w:szCs w:val="22"/>
        </w:rPr>
        <w:t>Once approval</w:t>
      </w:r>
      <w:r w:rsidR="00E006D9">
        <w:rPr>
          <w:rFonts w:ascii="Arial" w:hAnsi="Arial" w:cs="Arial"/>
          <w:szCs w:val="22"/>
        </w:rPr>
        <w:t xml:space="preserve"> of the work execution plan</w:t>
      </w:r>
      <w:r w:rsidRPr="00545D86">
        <w:rPr>
          <w:rFonts w:ascii="Arial" w:hAnsi="Arial" w:cs="Arial"/>
          <w:szCs w:val="22"/>
        </w:rPr>
        <w:t xml:space="preserve"> is granted</w:t>
      </w:r>
      <w:r w:rsidR="00E006D9">
        <w:rPr>
          <w:rFonts w:ascii="Arial" w:hAnsi="Arial" w:cs="Arial"/>
          <w:szCs w:val="22"/>
        </w:rPr>
        <w:t>,</w:t>
      </w:r>
      <w:r w:rsidRPr="00545D86">
        <w:rPr>
          <w:rFonts w:ascii="Arial" w:hAnsi="Arial" w:cs="Arial"/>
          <w:szCs w:val="22"/>
        </w:rPr>
        <w:t xml:space="preserve"> the </w:t>
      </w:r>
      <w:r w:rsidR="0071307B">
        <w:rPr>
          <w:rFonts w:ascii="Arial" w:hAnsi="Arial" w:cs="Arial"/>
          <w:szCs w:val="22"/>
        </w:rPr>
        <w:t>Project</w:t>
      </w:r>
      <w:r w:rsidRPr="00545D86">
        <w:rPr>
          <w:rFonts w:ascii="Arial" w:hAnsi="Arial" w:cs="Arial"/>
          <w:szCs w:val="22"/>
        </w:rPr>
        <w:t xml:space="preserve"> placement </w:t>
      </w:r>
      <w:r w:rsidR="00E006D9">
        <w:rPr>
          <w:rFonts w:ascii="Arial" w:hAnsi="Arial" w:cs="Arial"/>
          <w:szCs w:val="22"/>
        </w:rPr>
        <w:t xml:space="preserve">may proceed, and all work shall be executed per the approved </w:t>
      </w:r>
      <w:r w:rsidRPr="00545D86">
        <w:rPr>
          <w:rFonts w:ascii="Arial" w:hAnsi="Arial" w:cs="Arial"/>
          <w:szCs w:val="22"/>
        </w:rPr>
        <w:t xml:space="preserve">plan.  If </w:t>
      </w:r>
      <w:r w:rsidR="0071307B">
        <w:rPr>
          <w:rFonts w:ascii="Arial" w:hAnsi="Arial" w:cs="Arial"/>
          <w:szCs w:val="22"/>
        </w:rPr>
        <w:t>Sub</w:t>
      </w:r>
      <w:r w:rsidRPr="00545D86">
        <w:rPr>
          <w:rFonts w:ascii="Arial" w:hAnsi="Arial" w:cs="Arial"/>
          <w:szCs w:val="22"/>
        </w:rPr>
        <w:t xml:space="preserve">contractor wishes to deviate from </w:t>
      </w:r>
      <w:r w:rsidR="00E006D9">
        <w:rPr>
          <w:rFonts w:ascii="Arial" w:hAnsi="Arial" w:cs="Arial"/>
          <w:szCs w:val="22"/>
        </w:rPr>
        <w:t xml:space="preserve">the </w:t>
      </w:r>
      <w:r w:rsidRPr="00545D86">
        <w:rPr>
          <w:rFonts w:ascii="Arial" w:hAnsi="Arial" w:cs="Arial"/>
          <w:szCs w:val="22"/>
        </w:rPr>
        <w:t xml:space="preserve">approved plan at any time during </w:t>
      </w:r>
      <w:r w:rsidR="00E006D9">
        <w:rPr>
          <w:rFonts w:ascii="Arial" w:hAnsi="Arial" w:cs="Arial"/>
          <w:szCs w:val="22"/>
        </w:rPr>
        <w:t xml:space="preserve">the </w:t>
      </w:r>
      <w:r w:rsidRPr="00545D86">
        <w:rPr>
          <w:rFonts w:ascii="Arial" w:hAnsi="Arial" w:cs="Arial"/>
          <w:szCs w:val="22"/>
        </w:rPr>
        <w:t>placement</w:t>
      </w:r>
      <w:r w:rsidR="00B01042">
        <w:rPr>
          <w:rFonts w:ascii="Arial" w:hAnsi="Arial" w:cs="Arial"/>
          <w:szCs w:val="22"/>
        </w:rPr>
        <w:t>,</w:t>
      </w:r>
      <w:r w:rsidRPr="00545D86">
        <w:rPr>
          <w:rFonts w:ascii="Arial" w:hAnsi="Arial" w:cs="Arial"/>
          <w:szCs w:val="22"/>
        </w:rPr>
        <w:t xml:space="preserve"> </w:t>
      </w:r>
      <w:r w:rsidR="0071307B">
        <w:rPr>
          <w:rFonts w:ascii="Arial" w:hAnsi="Arial" w:cs="Arial"/>
          <w:szCs w:val="22"/>
        </w:rPr>
        <w:t>the</w:t>
      </w:r>
      <w:r w:rsidR="00B01042">
        <w:rPr>
          <w:rFonts w:ascii="Arial" w:hAnsi="Arial" w:cs="Arial"/>
          <w:szCs w:val="22"/>
        </w:rPr>
        <w:t>y</w:t>
      </w:r>
      <w:r w:rsidRPr="00545D86">
        <w:rPr>
          <w:rFonts w:ascii="Arial" w:hAnsi="Arial" w:cs="Arial"/>
          <w:szCs w:val="22"/>
        </w:rPr>
        <w:t xml:space="preserve"> shall </w:t>
      </w:r>
      <w:r w:rsidR="008F3B92" w:rsidRPr="00545D86">
        <w:rPr>
          <w:rFonts w:ascii="Arial" w:hAnsi="Arial" w:cs="Arial"/>
          <w:szCs w:val="22"/>
        </w:rPr>
        <w:t>submit</w:t>
      </w:r>
      <w:r w:rsidRPr="00545D86">
        <w:rPr>
          <w:rFonts w:ascii="Arial" w:hAnsi="Arial" w:cs="Arial"/>
          <w:szCs w:val="22"/>
        </w:rPr>
        <w:t xml:space="preserve"> a request to </w:t>
      </w:r>
      <w:r w:rsidR="00E006D9">
        <w:rPr>
          <w:rFonts w:ascii="Arial" w:hAnsi="Arial" w:cs="Arial"/>
          <w:szCs w:val="22"/>
        </w:rPr>
        <w:t xml:space="preserve">the Engineer of Record and the </w:t>
      </w:r>
      <w:r w:rsidRPr="00545D86">
        <w:rPr>
          <w:rFonts w:ascii="Arial" w:hAnsi="Arial" w:cs="Arial"/>
          <w:szCs w:val="22"/>
        </w:rPr>
        <w:t>LANL Utilities &amp; Institutional Facilities Roads System Engineer for review</w:t>
      </w:r>
      <w:r w:rsidR="00E006D9">
        <w:rPr>
          <w:rFonts w:ascii="Arial" w:hAnsi="Arial" w:cs="Arial"/>
          <w:szCs w:val="22"/>
        </w:rPr>
        <w:t xml:space="preserve"> and approval prior to proceeding</w:t>
      </w:r>
      <w:r w:rsidRPr="00545D86">
        <w:rPr>
          <w:rFonts w:ascii="Arial" w:hAnsi="Arial" w:cs="Arial"/>
          <w:szCs w:val="22"/>
        </w:rPr>
        <w:t>.</w:t>
      </w:r>
    </w:p>
    <w:p w14:paraId="1D54B5BF" w14:textId="77777777" w:rsidR="0087343E" w:rsidRPr="00545D86" w:rsidRDefault="0087343E" w:rsidP="00725D05">
      <w:pPr>
        <w:pStyle w:val="CSIHeading3A"/>
        <w:tabs>
          <w:tab w:val="clear" w:pos="1278"/>
          <w:tab w:val="num" w:pos="1440"/>
        </w:tabs>
        <w:ind w:left="1440" w:hanging="720"/>
        <w:rPr>
          <w:rFonts w:ascii="Arial" w:hAnsi="Arial" w:cs="Arial"/>
          <w:szCs w:val="22"/>
        </w:rPr>
      </w:pPr>
      <w:r w:rsidRPr="00545D86">
        <w:rPr>
          <w:rFonts w:ascii="Arial" w:hAnsi="Arial" w:cs="Arial"/>
          <w:szCs w:val="22"/>
        </w:rPr>
        <w:t>Field Documentation</w:t>
      </w:r>
    </w:p>
    <w:p w14:paraId="55CD1AAE" w14:textId="551C55CB" w:rsidR="0087343E" w:rsidRPr="00545D86" w:rsidRDefault="0071307B" w:rsidP="00725D05">
      <w:pPr>
        <w:pStyle w:val="CSIHeading3A"/>
        <w:numPr>
          <w:ilvl w:val="0"/>
          <w:numId w:val="0"/>
        </w:numPr>
        <w:tabs>
          <w:tab w:val="num" w:pos="1440"/>
        </w:tabs>
        <w:spacing w:before="0"/>
        <w:ind w:left="1440"/>
        <w:rPr>
          <w:rFonts w:ascii="Arial" w:hAnsi="Arial" w:cs="Arial"/>
          <w:szCs w:val="22"/>
        </w:rPr>
      </w:pPr>
      <w:r>
        <w:rPr>
          <w:rFonts w:ascii="Arial" w:hAnsi="Arial" w:cs="Arial"/>
          <w:szCs w:val="22"/>
        </w:rPr>
        <w:t>The Sub</w:t>
      </w:r>
      <w:r w:rsidR="0086544C" w:rsidRPr="00545D86">
        <w:rPr>
          <w:rFonts w:ascii="Arial" w:hAnsi="Arial" w:cs="Arial"/>
          <w:szCs w:val="22"/>
        </w:rPr>
        <w:t xml:space="preserve">contractor shall ensure that the testing agency is documenting, and </w:t>
      </w:r>
      <w:r w:rsidR="0087343E" w:rsidRPr="00545D86">
        <w:rPr>
          <w:rFonts w:ascii="Arial" w:hAnsi="Arial" w:cs="Arial"/>
          <w:szCs w:val="22"/>
        </w:rPr>
        <w:t>provide</w:t>
      </w:r>
      <w:r w:rsidR="0086544C" w:rsidRPr="00545D86">
        <w:rPr>
          <w:rFonts w:ascii="Arial" w:hAnsi="Arial" w:cs="Arial"/>
          <w:szCs w:val="22"/>
        </w:rPr>
        <w:t>s</w:t>
      </w:r>
      <w:r w:rsidR="0087343E" w:rsidRPr="00545D86">
        <w:rPr>
          <w:rFonts w:ascii="Arial" w:hAnsi="Arial" w:cs="Arial"/>
          <w:szCs w:val="22"/>
        </w:rPr>
        <w:t xml:space="preserve"> </w:t>
      </w:r>
      <w:r w:rsidR="002243FB" w:rsidRPr="00545D86">
        <w:rPr>
          <w:rFonts w:ascii="Arial" w:hAnsi="Arial" w:cs="Arial"/>
          <w:szCs w:val="22"/>
        </w:rPr>
        <w:t xml:space="preserve">to the LANL STR </w:t>
      </w:r>
      <w:r w:rsidR="0087343E" w:rsidRPr="00545D86">
        <w:rPr>
          <w:rFonts w:ascii="Arial" w:hAnsi="Arial" w:cs="Arial"/>
          <w:szCs w:val="22"/>
        </w:rPr>
        <w:t>the</w:t>
      </w:r>
      <w:r w:rsidR="00A44A37" w:rsidRPr="00545D86">
        <w:rPr>
          <w:rFonts w:ascii="Arial" w:hAnsi="Arial" w:cs="Arial"/>
          <w:szCs w:val="22"/>
        </w:rPr>
        <w:t xml:space="preserve"> following</w:t>
      </w:r>
      <w:r w:rsidR="0086544C" w:rsidRPr="00545D86">
        <w:rPr>
          <w:rFonts w:ascii="Arial" w:hAnsi="Arial" w:cs="Arial"/>
          <w:szCs w:val="22"/>
        </w:rPr>
        <w:t xml:space="preserve"> minimum information</w:t>
      </w:r>
      <w:r w:rsidR="0087343E" w:rsidRPr="00545D86">
        <w:rPr>
          <w:rFonts w:ascii="Arial" w:hAnsi="Arial" w:cs="Arial"/>
          <w:szCs w:val="22"/>
        </w:rPr>
        <w:t xml:space="preserve"> to support any </w:t>
      </w:r>
      <w:r w:rsidR="00E97499" w:rsidRPr="00545D86">
        <w:rPr>
          <w:rFonts w:ascii="Arial" w:hAnsi="Arial" w:cs="Arial"/>
          <w:szCs w:val="22"/>
        </w:rPr>
        <w:t>HMA Placement:</w:t>
      </w:r>
    </w:p>
    <w:p w14:paraId="38856B30" w14:textId="77777777" w:rsidR="00A44A37" w:rsidRPr="00545D86" w:rsidRDefault="00A44A37" w:rsidP="00725D05">
      <w:pPr>
        <w:pStyle w:val="ListParagraph"/>
        <w:numPr>
          <w:ilvl w:val="0"/>
          <w:numId w:val="32"/>
        </w:numPr>
        <w:tabs>
          <w:tab w:val="left" w:pos="2160"/>
        </w:tabs>
        <w:ind w:hanging="720"/>
        <w:rPr>
          <w:rFonts w:ascii="Arial" w:hAnsi="Arial" w:cs="Arial"/>
          <w:szCs w:val="22"/>
        </w:rPr>
      </w:pPr>
      <w:r w:rsidRPr="00545D86">
        <w:rPr>
          <w:rFonts w:ascii="Arial" w:hAnsi="Arial" w:cs="Arial"/>
          <w:szCs w:val="22"/>
        </w:rPr>
        <w:t>Start time, end time, and any delays encountered during the placement.</w:t>
      </w:r>
    </w:p>
    <w:p w14:paraId="716DF271" w14:textId="77777777" w:rsidR="00E97499" w:rsidRPr="00545D86" w:rsidRDefault="00A44A37" w:rsidP="00725D05">
      <w:pPr>
        <w:pStyle w:val="ListParagraph"/>
        <w:numPr>
          <w:ilvl w:val="0"/>
          <w:numId w:val="32"/>
        </w:numPr>
        <w:tabs>
          <w:tab w:val="left" w:pos="2160"/>
        </w:tabs>
        <w:ind w:hanging="720"/>
        <w:rPr>
          <w:rFonts w:ascii="Arial" w:hAnsi="Arial" w:cs="Arial"/>
          <w:szCs w:val="22"/>
        </w:rPr>
      </w:pPr>
      <w:r w:rsidRPr="00545D86">
        <w:rPr>
          <w:rFonts w:ascii="Arial" w:hAnsi="Arial" w:cs="Arial"/>
        </w:rPr>
        <w:t>Ambient</w:t>
      </w:r>
      <w:r w:rsidR="00E97499" w:rsidRPr="00545D86">
        <w:rPr>
          <w:rFonts w:ascii="Arial" w:hAnsi="Arial" w:cs="Arial"/>
        </w:rPr>
        <w:t xml:space="preserve"> temperature at start of placement and periodically throughout the placement</w:t>
      </w:r>
      <w:r w:rsidRPr="00545D86">
        <w:rPr>
          <w:rFonts w:ascii="Arial" w:hAnsi="Arial" w:cs="Arial"/>
        </w:rPr>
        <w:t>.</w:t>
      </w:r>
    </w:p>
    <w:p w14:paraId="21FAC95F" w14:textId="77777777" w:rsidR="00E97499" w:rsidRPr="00545D86" w:rsidRDefault="00E97499" w:rsidP="00725D05">
      <w:pPr>
        <w:pStyle w:val="ListParagraph"/>
        <w:numPr>
          <w:ilvl w:val="0"/>
          <w:numId w:val="32"/>
        </w:numPr>
        <w:tabs>
          <w:tab w:val="left" w:pos="2160"/>
        </w:tabs>
        <w:ind w:hanging="720"/>
        <w:rPr>
          <w:rFonts w:ascii="Arial" w:hAnsi="Arial" w:cs="Arial"/>
        </w:rPr>
      </w:pPr>
      <w:r w:rsidRPr="00545D86">
        <w:rPr>
          <w:rFonts w:ascii="Arial" w:hAnsi="Arial" w:cs="Arial"/>
        </w:rPr>
        <w:t>Asphalt temperature (out of truck and laydown)</w:t>
      </w:r>
      <w:r w:rsidR="00A44A37" w:rsidRPr="00545D86">
        <w:rPr>
          <w:rFonts w:ascii="Arial" w:hAnsi="Arial" w:cs="Arial"/>
        </w:rPr>
        <w:t xml:space="preserve"> if significant waiting time.</w:t>
      </w:r>
    </w:p>
    <w:p w14:paraId="2D0BFFC7" w14:textId="77777777" w:rsidR="00E97499" w:rsidRPr="00545D86" w:rsidRDefault="00E97499" w:rsidP="00725D05">
      <w:pPr>
        <w:pStyle w:val="ListParagraph"/>
        <w:numPr>
          <w:ilvl w:val="0"/>
          <w:numId w:val="32"/>
        </w:numPr>
        <w:tabs>
          <w:tab w:val="left" w:pos="2160"/>
        </w:tabs>
        <w:ind w:hanging="720"/>
        <w:rPr>
          <w:rFonts w:ascii="Arial" w:hAnsi="Arial" w:cs="Arial"/>
        </w:rPr>
      </w:pPr>
      <w:r w:rsidRPr="00545D86">
        <w:rPr>
          <w:rFonts w:ascii="Arial" w:hAnsi="Arial" w:cs="Arial"/>
        </w:rPr>
        <w:t>Surface temperatures</w:t>
      </w:r>
      <w:r w:rsidR="00A44A37" w:rsidRPr="00545D86">
        <w:rPr>
          <w:rFonts w:ascii="Arial" w:hAnsi="Arial" w:cs="Arial"/>
        </w:rPr>
        <w:t>.</w:t>
      </w:r>
    </w:p>
    <w:p w14:paraId="40604CF6" w14:textId="77777777" w:rsidR="00E97499" w:rsidRPr="00545D86" w:rsidRDefault="00A44A37" w:rsidP="00725D05">
      <w:pPr>
        <w:pStyle w:val="ListParagraph"/>
        <w:numPr>
          <w:ilvl w:val="0"/>
          <w:numId w:val="32"/>
        </w:numPr>
        <w:tabs>
          <w:tab w:val="left" w:pos="2160"/>
        </w:tabs>
        <w:ind w:hanging="720"/>
        <w:rPr>
          <w:rFonts w:ascii="Arial" w:hAnsi="Arial" w:cs="Arial"/>
        </w:rPr>
      </w:pPr>
      <w:r w:rsidRPr="00545D86">
        <w:rPr>
          <w:rFonts w:ascii="Arial" w:hAnsi="Arial" w:cs="Arial"/>
        </w:rPr>
        <w:t>Truck a</w:t>
      </w:r>
      <w:r w:rsidR="00E97499" w:rsidRPr="00545D86">
        <w:rPr>
          <w:rFonts w:ascii="Arial" w:hAnsi="Arial" w:cs="Arial"/>
        </w:rPr>
        <w:t>rr</w:t>
      </w:r>
      <w:r w:rsidRPr="00545D86">
        <w:rPr>
          <w:rFonts w:ascii="Arial" w:hAnsi="Arial" w:cs="Arial"/>
        </w:rPr>
        <w:t xml:space="preserve">ival times, and if determined to be a concern, </w:t>
      </w:r>
      <w:r w:rsidR="00E97499" w:rsidRPr="00545D86">
        <w:rPr>
          <w:rFonts w:ascii="Arial" w:hAnsi="Arial" w:cs="Arial"/>
        </w:rPr>
        <w:t>waiting time</w:t>
      </w:r>
      <w:r w:rsidRPr="00545D86">
        <w:rPr>
          <w:rFonts w:ascii="Arial" w:hAnsi="Arial" w:cs="Arial"/>
        </w:rPr>
        <w:t xml:space="preserve"> for each truck.</w:t>
      </w:r>
    </w:p>
    <w:p w14:paraId="497540C6" w14:textId="77777777" w:rsidR="00E97499" w:rsidRPr="00545D86" w:rsidRDefault="00E97499" w:rsidP="00725D05">
      <w:pPr>
        <w:pStyle w:val="ListParagraph"/>
        <w:numPr>
          <w:ilvl w:val="0"/>
          <w:numId w:val="32"/>
        </w:numPr>
        <w:tabs>
          <w:tab w:val="left" w:pos="2160"/>
        </w:tabs>
        <w:ind w:hanging="720"/>
        <w:rPr>
          <w:rFonts w:ascii="Arial" w:hAnsi="Arial" w:cs="Arial"/>
        </w:rPr>
      </w:pPr>
      <w:r w:rsidRPr="00545D86">
        <w:rPr>
          <w:rFonts w:ascii="Arial" w:hAnsi="Arial" w:cs="Arial"/>
        </w:rPr>
        <w:t>Site conditions at the time of placement and through</w:t>
      </w:r>
      <w:r w:rsidR="00A44A37" w:rsidRPr="00545D86">
        <w:rPr>
          <w:rFonts w:ascii="Arial" w:hAnsi="Arial" w:cs="Arial"/>
        </w:rPr>
        <w:t>out</w:t>
      </w:r>
      <w:r w:rsidRPr="00545D86">
        <w:rPr>
          <w:rFonts w:ascii="Arial" w:hAnsi="Arial" w:cs="Arial"/>
        </w:rPr>
        <w:t xml:space="preserve"> the placement (weather etc.)</w:t>
      </w:r>
      <w:r w:rsidR="00A44A37" w:rsidRPr="00545D86">
        <w:rPr>
          <w:rFonts w:ascii="Arial" w:hAnsi="Arial" w:cs="Arial"/>
        </w:rPr>
        <w:t>.</w:t>
      </w:r>
    </w:p>
    <w:p w14:paraId="3242C9BE" w14:textId="77777777" w:rsidR="00E97499" w:rsidRPr="00545D86" w:rsidRDefault="00E97499" w:rsidP="00725D05">
      <w:pPr>
        <w:pStyle w:val="ListParagraph"/>
        <w:numPr>
          <w:ilvl w:val="0"/>
          <w:numId w:val="32"/>
        </w:numPr>
        <w:tabs>
          <w:tab w:val="left" w:pos="2160"/>
        </w:tabs>
        <w:ind w:hanging="720"/>
        <w:rPr>
          <w:rFonts w:ascii="Arial" w:hAnsi="Arial" w:cs="Arial"/>
        </w:rPr>
      </w:pPr>
      <w:r w:rsidRPr="00545D86">
        <w:rPr>
          <w:rFonts w:ascii="Arial" w:hAnsi="Arial" w:cs="Arial"/>
        </w:rPr>
        <w:t xml:space="preserve">Description </w:t>
      </w:r>
      <w:r w:rsidR="006516EC" w:rsidRPr="00545D86">
        <w:rPr>
          <w:rFonts w:ascii="Arial" w:hAnsi="Arial" w:cs="Arial"/>
        </w:rPr>
        <w:t>of the placement method (mech. o</w:t>
      </w:r>
      <w:r w:rsidRPr="00545D86">
        <w:rPr>
          <w:rFonts w:ascii="Arial" w:hAnsi="Arial" w:cs="Arial"/>
        </w:rPr>
        <w:t>r hand placement)</w:t>
      </w:r>
      <w:r w:rsidR="00A44A37" w:rsidRPr="00545D86">
        <w:rPr>
          <w:rFonts w:ascii="Arial" w:hAnsi="Arial" w:cs="Arial"/>
        </w:rPr>
        <w:t>.</w:t>
      </w:r>
    </w:p>
    <w:p w14:paraId="47424162" w14:textId="0B2DD652" w:rsidR="00E97499" w:rsidRPr="00545D86" w:rsidRDefault="00E97499" w:rsidP="00725D05">
      <w:pPr>
        <w:pStyle w:val="CSIHeading3A"/>
        <w:numPr>
          <w:ilvl w:val="0"/>
          <w:numId w:val="32"/>
        </w:numPr>
        <w:tabs>
          <w:tab w:val="left" w:pos="2160"/>
        </w:tabs>
        <w:spacing w:before="0"/>
        <w:ind w:hanging="720"/>
        <w:rPr>
          <w:rFonts w:ascii="Arial" w:hAnsi="Arial" w:cs="Arial"/>
          <w:szCs w:val="22"/>
        </w:rPr>
      </w:pPr>
      <w:r w:rsidRPr="00545D86">
        <w:rPr>
          <w:rFonts w:ascii="Arial" w:hAnsi="Arial" w:cs="Arial"/>
        </w:rPr>
        <w:t xml:space="preserve">Any </w:t>
      </w:r>
      <w:r w:rsidR="00BA3E57">
        <w:rPr>
          <w:rFonts w:ascii="Arial" w:hAnsi="Arial" w:cs="Arial"/>
        </w:rPr>
        <w:t>n</w:t>
      </w:r>
      <w:r w:rsidRPr="00545D86">
        <w:rPr>
          <w:rFonts w:ascii="Arial" w:hAnsi="Arial" w:cs="Arial"/>
        </w:rPr>
        <w:t>ames, discussions/decisions made with LANL staff about the placement</w:t>
      </w:r>
      <w:r w:rsidR="00A44A37" w:rsidRPr="00545D86">
        <w:rPr>
          <w:rFonts w:ascii="Arial" w:hAnsi="Arial" w:cs="Arial"/>
        </w:rPr>
        <w:t>.</w:t>
      </w:r>
    </w:p>
    <w:p w14:paraId="53D331C1" w14:textId="77777777" w:rsidR="003250D2" w:rsidRPr="009E6C46" w:rsidRDefault="003250D2" w:rsidP="00725D05">
      <w:pPr>
        <w:pStyle w:val="CSIHeading3A"/>
        <w:tabs>
          <w:tab w:val="clear" w:pos="1278"/>
          <w:tab w:val="num" w:pos="1440"/>
        </w:tabs>
        <w:ind w:left="1440" w:hanging="720"/>
        <w:rPr>
          <w:rFonts w:ascii="Arial" w:hAnsi="Arial" w:cs="Arial"/>
          <w:szCs w:val="22"/>
        </w:rPr>
      </w:pPr>
      <w:r w:rsidRPr="009E6C46">
        <w:rPr>
          <w:rFonts w:ascii="Arial" w:hAnsi="Arial" w:cs="Arial"/>
          <w:szCs w:val="22"/>
        </w:rPr>
        <w:t>Testing</w:t>
      </w:r>
    </w:p>
    <w:p w14:paraId="68289B31" w14:textId="2829C586" w:rsidR="00AE27D2" w:rsidRPr="009E6C46" w:rsidRDefault="00284220" w:rsidP="001D1B62">
      <w:pPr>
        <w:pStyle w:val="CSIHeading3A"/>
        <w:numPr>
          <w:ilvl w:val="0"/>
          <w:numId w:val="11"/>
        </w:numPr>
        <w:tabs>
          <w:tab w:val="left" w:pos="2160"/>
        </w:tabs>
        <w:ind w:hanging="720"/>
        <w:rPr>
          <w:rFonts w:ascii="Arial" w:hAnsi="Arial" w:cs="Arial"/>
          <w:szCs w:val="22"/>
        </w:rPr>
      </w:pPr>
      <w:r w:rsidRPr="009E6C46">
        <w:rPr>
          <w:rFonts w:ascii="Arial" w:hAnsi="Arial" w:cs="Arial"/>
          <w:szCs w:val="22"/>
        </w:rPr>
        <w:t>[</w:t>
      </w:r>
      <w:r w:rsidR="00054215">
        <w:rPr>
          <w:rFonts w:ascii="Arial" w:hAnsi="Arial" w:cs="Arial"/>
          <w:szCs w:val="22"/>
        </w:rPr>
        <w:t>Scope</w:t>
      </w:r>
      <w:r w:rsidR="0026524F" w:rsidRPr="009E6C46">
        <w:rPr>
          <w:rFonts w:ascii="Arial" w:hAnsi="Arial" w:cs="Arial"/>
          <w:szCs w:val="22"/>
        </w:rPr>
        <w:t xml:space="preserve"> 1]</w:t>
      </w:r>
      <w:r w:rsidR="00FC7367" w:rsidRPr="009E6C46">
        <w:rPr>
          <w:rFonts w:ascii="Arial" w:hAnsi="Arial" w:cs="Arial"/>
          <w:szCs w:val="22"/>
        </w:rPr>
        <w:t xml:space="preserve"> </w:t>
      </w:r>
      <w:r w:rsidR="00D60D54" w:rsidRPr="009E6C46">
        <w:rPr>
          <w:rFonts w:ascii="Arial" w:hAnsi="Arial" w:cs="Arial"/>
          <w:szCs w:val="22"/>
        </w:rPr>
        <w:t>Miscellaneous Asphalt Paving</w:t>
      </w:r>
      <w:r w:rsidR="00FC7367" w:rsidRPr="009E6C46">
        <w:rPr>
          <w:rFonts w:ascii="Arial" w:hAnsi="Arial" w:cs="Arial"/>
          <w:szCs w:val="22"/>
        </w:rPr>
        <w:t>:</w:t>
      </w:r>
    </w:p>
    <w:p w14:paraId="78D69E15" w14:textId="47AA683C" w:rsidR="007D1AB8" w:rsidRPr="009E6C46" w:rsidRDefault="001D1B62" w:rsidP="001D1B62">
      <w:pPr>
        <w:pStyle w:val="CSIHeading3A"/>
        <w:numPr>
          <w:ilvl w:val="0"/>
          <w:numId w:val="0"/>
        </w:numPr>
        <w:tabs>
          <w:tab w:val="left" w:pos="2160"/>
        </w:tabs>
        <w:ind w:left="2160" w:hanging="720"/>
        <w:rPr>
          <w:rFonts w:ascii="Arial" w:hAnsi="Arial" w:cs="Arial"/>
          <w:szCs w:val="22"/>
        </w:rPr>
      </w:pPr>
      <w:r>
        <w:rPr>
          <w:rFonts w:ascii="Arial" w:hAnsi="Arial" w:cs="Arial"/>
          <w:szCs w:val="22"/>
        </w:rPr>
        <w:tab/>
      </w:r>
      <w:r w:rsidR="00EA1CF2" w:rsidRPr="009E6C46">
        <w:rPr>
          <w:rFonts w:ascii="Arial" w:hAnsi="Arial" w:cs="Arial"/>
          <w:szCs w:val="22"/>
        </w:rPr>
        <w:t xml:space="preserve">Prior to final </w:t>
      </w:r>
      <w:r w:rsidR="00F91C8D" w:rsidRPr="009E6C46">
        <w:rPr>
          <w:rFonts w:ascii="Arial" w:hAnsi="Arial" w:cs="Arial"/>
          <w:szCs w:val="22"/>
        </w:rPr>
        <w:t xml:space="preserve">acceptance of the HMA, an evaluation of the in place material, and the completed work </w:t>
      </w:r>
      <w:r w:rsidR="00201DB6" w:rsidRPr="009E6C46">
        <w:rPr>
          <w:rFonts w:ascii="Arial" w:hAnsi="Arial" w:cs="Arial"/>
          <w:szCs w:val="22"/>
        </w:rPr>
        <w:t xml:space="preserve">shall be done by the </w:t>
      </w:r>
      <w:r w:rsidR="00AD15C6" w:rsidRPr="00AD15C6">
        <w:rPr>
          <w:rFonts w:ascii="Arial" w:hAnsi="Arial" w:cs="Arial"/>
          <w:szCs w:val="22"/>
        </w:rPr>
        <w:t>Utilities &amp; Institutional Facilities Roads System Engineer</w:t>
      </w:r>
      <w:r w:rsidR="00AD15C6">
        <w:rPr>
          <w:rFonts w:ascii="Arial" w:hAnsi="Arial" w:cs="Arial"/>
          <w:szCs w:val="22"/>
        </w:rPr>
        <w:t xml:space="preserve"> to </w:t>
      </w:r>
      <w:r w:rsidR="00EA1CF2" w:rsidRPr="009E6C46">
        <w:rPr>
          <w:rFonts w:ascii="Arial" w:hAnsi="Arial" w:cs="Arial"/>
          <w:szCs w:val="22"/>
        </w:rPr>
        <w:t>determine t</w:t>
      </w:r>
      <w:r w:rsidR="00284220" w:rsidRPr="009E6C46">
        <w:rPr>
          <w:rFonts w:ascii="Arial" w:hAnsi="Arial" w:cs="Arial"/>
          <w:szCs w:val="22"/>
        </w:rPr>
        <w:t>he need for testing of minor</w:t>
      </w:r>
      <w:r w:rsidR="00917BD3">
        <w:rPr>
          <w:rFonts w:ascii="Arial" w:hAnsi="Arial" w:cs="Arial"/>
          <w:szCs w:val="22"/>
        </w:rPr>
        <w:t>,</w:t>
      </w:r>
      <w:r w:rsidR="008F3B92">
        <w:rPr>
          <w:rFonts w:ascii="Arial" w:hAnsi="Arial" w:cs="Arial"/>
          <w:szCs w:val="22"/>
        </w:rPr>
        <w:t xml:space="preserve"> </w:t>
      </w:r>
      <w:r w:rsidR="00284220" w:rsidRPr="009E6C46">
        <w:rPr>
          <w:rFonts w:ascii="Arial" w:hAnsi="Arial" w:cs="Arial"/>
          <w:szCs w:val="22"/>
        </w:rPr>
        <w:t>miscellaneous</w:t>
      </w:r>
      <w:r w:rsidR="00917BD3">
        <w:rPr>
          <w:rFonts w:ascii="Arial" w:hAnsi="Arial" w:cs="Arial"/>
          <w:szCs w:val="22"/>
        </w:rPr>
        <w:t xml:space="preserve"> and/or major</w:t>
      </w:r>
      <w:r w:rsidR="00EA1CF2" w:rsidRPr="009E6C46">
        <w:rPr>
          <w:rFonts w:ascii="Arial" w:hAnsi="Arial" w:cs="Arial"/>
          <w:szCs w:val="22"/>
        </w:rPr>
        <w:t xml:space="preserve"> paving</w:t>
      </w:r>
      <w:r w:rsidR="00284220" w:rsidRPr="009E6C46">
        <w:rPr>
          <w:rFonts w:ascii="Arial" w:hAnsi="Arial" w:cs="Arial"/>
          <w:szCs w:val="22"/>
        </w:rPr>
        <w:t xml:space="preserve">. </w:t>
      </w:r>
      <w:r w:rsidR="00AD15C6">
        <w:rPr>
          <w:rFonts w:ascii="Arial" w:hAnsi="Arial" w:cs="Arial"/>
          <w:szCs w:val="22"/>
        </w:rPr>
        <w:t xml:space="preserve">Contact the LANL STR </w:t>
      </w:r>
      <w:r w:rsidR="007D1AB8" w:rsidRPr="009E6C46">
        <w:rPr>
          <w:rFonts w:ascii="Arial" w:hAnsi="Arial" w:cs="Arial"/>
          <w:szCs w:val="22"/>
        </w:rPr>
        <w:t>immediately if testing will be required.</w:t>
      </w:r>
    </w:p>
    <w:p w14:paraId="5C7B926C" w14:textId="6F6D8ED0" w:rsidR="00284220" w:rsidRPr="00545D86" w:rsidRDefault="001D1B62" w:rsidP="001D1B62">
      <w:pPr>
        <w:pStyle w:val="CSIHeading3A"/>
        <w:numPr>
          <w:ilvl w:val="0"/>
          <w:numId w:val="0"/>
        </w:numPr>
        <w:tabs>
          <w:tab w:val="left" w:pos="2160"/>
        </w:tabs>
        <w:ind w:left="2160" w:hanging="720"/>
        <w:rPr>
          <w:rFonts w:ascii="Arial" w:hAnsi="Arial" w:cs="Arial"/>
          <w:szCs w:val="22"/>
        </w:rPr>
      </w:pPr>
      <w:r>
        <w:rPr>
          <w:rFonts w:ascii="Arial" w:hAnsi="Arial" w:cs="Arial"/>
          <w:szCs w:val="22"/>
        </w:rPr>
        <w:tab/>
      </w:r>
      <w:r w:rsidR="00284220" w:rsidRPr="009E6C46">
        <w:rPr>
          <w:rFonts w:ascii="Arial" w:hAnsi="Arial" w:cs="Arial"/>
          <w:szCs w:val="22"/>
        </w:rPr>
        <w:t xml:space="preserve">If </w:t>
      </w:r>
      <w:r w:rsidR="007D1AB8" w:rsidRPr="009E6C46">
        <w:rPr>
          <w:rFonts w:ascii="Arial" w:hAnsi="Arial" w:cs="Arial"/>
          <w:szCs w:val="22"/>
        </w:rPr>
        <w:t xml:space="preserve">required by the </w:t>
      </w:r>
      <w:r w:rsidR="00AD15C6" w:rsidRPr="00AD15C6">
        <w:rPr>
          <w:rFonts w:ascii="Arial" w:hAnsi="Arial" w:cs="Arial"/>
          <w:szCs w:val="22"/>
        </w:rPr>
        <w:t>Utilities &amp; Institutional Facilities Roads System Engineer</w:t>
      </w:r>
      <w:r w:rsidR="00284220" w:rsidRPr="009E6C46">
        <w:rPr>
          <w:rFonts w:ascii="Arial" w:hAnsi="Arial" w:cs="Arial"/>
          <w:szCs w:val="22"/>
        </w:rPr>
        <w:t xml:space="preserve">, </w:t>
      </w:r>
      <w:r w:rsidR="0071307B">
        <w:rPr>
          <w:rFonts w:ascii="Arial" w:hAnsi="Arial" w:cs="Arial"/>
          <w:szCs w:val="22"/>
        </w:rPr>
        <w:t>the Sub</w:t>
      </w:r>
      <w:r w:rsidR="005A2AAC" w:rsidRPr="00545D86">
        <w:rPr>
          <w:rFonts w:ascii="Arial" w:hAnsi="Arial" w:cs="Arial"/>
          <w:szCs w:val="22"/>
        </w:rPr>
        <w:t xml:space="preserve">contractor </w:t>
      </w:r>
      <w:r w:rsidR="0071307B">
        <w:rPr>
          <w:rFonts w:ascii="Arial" w:hAnsi="Arial" w:cs="Arial"/>
          <w:szCs w:val="22"/>
        </w:rPr>
        <w:t>is</w:t>
      </w:r>
      <w:r w:rsidR="005A2AAC" w:rsidRPr="00545D86">
        <w:rPr>
          <w:rFonts w:ascii="Arial" w:hAnsi="Arial" w:cs="Arial"/>
          <w:szCs w:val="22"/>
        </w:rPr>
        <w:t xml:space="preserve"> responsible for </w:t>
      </w:r>
      <w:r w:rsidR="00284220" w:rsidRPr="00545D86">
        <w:rPr>
          <w:rFonts w:ascii="Arial" w:hAnsi="Arial" w:cs="Arial"/>
          <w:szCs w:val="22"/>
        </w:rPr>
        <w:t>the following</w:t>
      </w:r>
      <w:r w:rsidR="003620C9" w:rsidRPr="00545D86">
        <w:rPr>
          <w:rFonts w:ascii="Arial" w:hAnsi="Arial" w:cs="Arial"/>
          <w:szCs w:val="22"/>
        </w:rPr>
        <w:t xml:space="preserve"> minimum tests as </w:t>
      </w:r>
      <w:r w:rsidR="00F91C8D" w:rsidRPr="00545D86">
        <w:rPr>
          <w:rFonts w:ascii="Arial" w:hAnsi="Arial" w:cs="Arial"/>
          <w:szCs w:val="22"/>
        </w:rPr>
        <w:t xml:space="preserve">part of </w:t>
      </w:r>
      <w:r w:rsidR="005A2AAC" w:rsidRPr="00545D86">
        <w:rPr>
          <w:rFonts w:ascii="Arial" w:hAnsi="Arial" w:cs="Arial"/>
          <w:szCs w:val="22"/>
        </w:rPr>
        <w:t xml:space="preserve">the </w:t>
      </w:r>
      <w:r w:rsidR="00F91C8D" w:rsidRPr="00545D86">
        <w:rPr>
          <w:rFonts w:ascii="Arial" w:hAnsi="Arial" w:cs="Arial"/>
          <w:szCs w:val="22"/>
        </w:rPr>
        <w:t>final acceptance</w:t>
      </w:r>
      <w:r w:rsidR="00284220" w:rsidRPr="00545D86">
        <w:rPr>
          <w:rFonts w:ascii="Arial" w:hAnsi="Arial" w:cs="Arial"/>
          <w:szCs w:val="22"/>
        </w:rPr>
        <w:t xml:space="preserve">: </w:t>
      </w:r>
    </w:p>
    <w:p w14:paraId="0BAD30C0" w14:textId="6B67A1AC" w:rsidR="00284220" w:rsidRPr="009E6C46" w:rsidRDefault="00284220" w:rsidP="008C4FAA">
      <w:pPr>
        <w:pStyle w:val="CSIHeading3A"/>
        <w:numPr>
          <w:ilvl w:val="0"/>
          <w:numId w:val="30"/>
        </w:numPr>
        <w:spacing w:before="0" w:after="60"/>
        <w:ind w:left="2880"/>
        <w:rPr>
          <w:rFonts w:ascii="Arial" w:hAnsi="Arial" w:cs="Arial"/>
        </w:rPr>
      </w:pPr>
      <w:r w:rsidRPr="009E6C46">
        <w:rPr>
          <w:rFonts w:ascii="Arial" w:hAnsi="Arial" w:cs="Arial"/>
        </w:rPr>
        <w:t>Density (Nuclear): As needed to cont</w:t>
      </w:r>
      <w:r w:rsidR="00BA3E57">
        <w:rPr>
          <w:rFonts w:ascii="Arial" w:hAnsi="Arial" w:cs="Arial"/>
        </w:rPr>
        <w:t>rol operations per AASHTO </w:t>
      </w:r>
      <w:r w:rsidR="00C47489" w:rsidRPr="009E6C46">
        <w:rPr>
          <w:rFonts w:ascii="Arial" w:hAnsi="Arial" w:cs="Arial"/>
        </w:rPr>
        <w:t>T</w:t>
      </w:r>
      <w:r w:rsidR="001F1CF2">
        <w:rPr>
          <w:rFonts w:ascii="Arial" w:hAnsi="Arial" w:cs="Arial"/>
        </w:rPr>
        <w:t> </w:t>
      </w:r>
      <w:r w:rsidR="00FC7367" w:rsidRPr="009E6C46">
        <w:rPr>
          <w:rFonts w:ascii="Arial" w:hAnsi="Arial" w:cs="Arial"/>
        </w:rPr>
        <w:t>310.</w:t>
      </w:r>
    </w:p>
    <w:p w14:paraId="0E33DE5D" w14:textId="3F415B2C" w:rsidR="00284220" w:rsidRPr="009E6C46" w:rsidRDefault="00284220" w:rsidP="008C4FAA">
      <w:pPr>
        <w:pStyle w:val="CSIHeading3A"/>
        <w:numPr>
          <w:ilvl w:val="0"/>
          <w:numId w:val="30"/>
        </w:numPr>
        <w:spacing w:before="0" w:after="60"/>
        <w:ind w:firstLine="0"/>
        <w:rPr>
          <w:rFonts w:ascii="Arial" w:hAnsi="Arial" w:cs="Arial"/>
        </w:rPr>
      </w:pPr>
      <w:r w:rsidRPr="009E6C46">
        <w:rPr>
          <w:rFonts w:ascii="Arial" w:hAnsi="Arial" w:cs="Arial"/>
        </w:rPr>
        <w:t xml:space="preserve">Smoothness: See </w:t>
      </w:r>
      <w:r w:rsidR="0071307B">
        <w:rPr>
          <w:rFonts w:ascii="Arial" w:hAnsi="Arial" w:cs="Arial"/>
        </w:rPr>
        <w:t>Article</w:t>
      </w:r>
      <w:r w:rsidRPr="009E6C46">
        <w:rPr>
          <w:rFonts w:ascii="Arial" w:hAnsi="Arial" w:cs="Arial"/>
        </w:rPr>
        <w:t xml:space="preserve"> 3.5</w:t>
      </w:r>
      <w:r w:rsidR="00C47489" w:rsidRPr="009E6C46">
        <w:rPr>
          <w:rFonts w:ascii="Arial" w:hAnsi="Arial" w:cs="Arial"/>
        </w:rPr>
        <w:t xml:space="preserve"> Tolerances</w:t>
      </w:r>
      <w:r w:rsidRPr="009E6C46">
        <w:rPr>
          <w:rFonts w:ascii="Arial" w:hAnsi="Arial" w:cs="Arial"/>
        </w:rPr>
        <w:t>.</w:t>
      </w:r>
    </w:p>
    <w:p w14:paraId="76E65A7E" w14:textId="77777777" w:rsidR="00AE27D2" w:rsidRPr="009E6C46" w:rsidRDefault="00AE27D2" w:rsidP="00BA3E57">
      <w:pPr>
        <w:numPr>
          <w:ilvl w:val="0"/>
          <w:numId w:val="30"/>
        </w:numPr>
        <w:autoSpaceDE w:val="0"/>
        <w:autoSpaceDN w:val="0"/>
        <w:adjustRightInd w:val="0"/>
        <w:spacing w:after="0"/>
        <w:ind w:firstLine="0"/>
        <w:rPr>
          <w:rFonts w:ascii="Arial" w:hAnsi="Arial" w:cs="Arial"/>
        </w:rPr>
      </w:pPr>
      <w:r w:rsidRPr="009E6C46">
        <w:rPr>
          <w:rFonts w:ascii="Arial" w:hAnsi="Arial" w:cs="Arial"/>
        </w:rPr>
        <w:t>Thickness, Mat Density, Cores AASHTO T 166, 209</w:t>
      </w:r>
    </w:p>
    <w:p w14:paraId="7E2A8343" w14:textId="77777777" w:rsidR="00AE27D2" w:rsidRPr="009E6C46" w:rsidRDefault="00AE27D2" w:rsidP="00BA3E57">
      <w:pPr>
        <w:autoSpaceDE w:val="0"/>
        <w:autoSpaceDN w:val="0"/>
        <w:adjustRightInd w:val="0"/>
        <w:spacing w:after="0"/>
        <w:ind w:left="2880"/>
        <w:rPr>
          <w:rFonts w:ascii="Arial" w:hAnsi="Arial" w:cs="Arial"/>
        </w:rPr>
      </w:pPr>
      <w:r w:rsidRPr="009E6C46">
        <w:rPr>
          <w:rFonts w:ascii="Arial" w:hAnsi="Arial" w:cs="Arial"/>
        </w:rPr>
        <w:t>Determine thickness by coring the in place compacted Material and measuring the thickness to the nearest 1/4 inch using a measuring tape.</w:t>
      </w:r>
    </w:p>
    <w:p w14:paraId="3FFAAC55" w14:textId="335486BD" w:rsidR="00AE27D2" w:rsidRPr="009E6C46" w:rsidRDefault="00284220" w:rsidP="0026524F">
      <w:pPr>
        <w:pStyle w:val="CSIHeading3A"/>
        <w:numPr>
          <w:ilvl w:val="0"/>
          <w:numId w:val="11"/>
        </w:numPr>
        <w:ind w:hanging="720"/>
        <w:rPr>
          <w:rFonts w:ascii="Arial" w:hAnsi="Arial" w:cs="Arial"/>
          <w:szCs w:val="22"/>
        </w:rPr>
      </w:pPr>
      <w:r w:rsidRPr="009E6C46">
        <w:rPr>
          <w:rFonts w:ascii="Arial" w:hAnsi="Arial" w:cs="Arial"/>
          <w:szCs w:val="22"/>
        </w:rPr>
        <w:t>[</w:t>
      </w:r>
      <w:r w:rsidR="00054215">
        <w:rPr>
          <w:rFonts w:ascii="Arial" w:hAnsi="Arial" w:cs="Arial"/>
          <w:szCs w:val="22"/>
        </w:rPr>
        <w:t>Scope</w:t>
      </w:r>
      <w:r w:rsidRPr="009E6C46">
        <w:rPr>
          <w:rFonts w:ascii="Arial" w:hAnsi="Arial" w:cs="Arial"/>
          <w:szCs w:val="22"/>
        </w:rPr>
        <w:t xml:space="preserve"> 2]</w:t>
      </w:r>
      <w:r w:rsidR="00FC7367" w:rsidRPr="009E6C46">
        <w:rPr>
          <w:rFonts w:ascii="Arial" w:hAnsi="Arial" w:cs="Arial"/>
          <w:szCs w:val="22"/>
        </w:rPr>
        <w:t xml:space="preserve"> </w:t>
      </w:r>
      <w:r w:rsidR="00D60D54" w:rsidRPr="009E6C46">
        <w:rPr>
          <w:rFonts w:ascii="Arial" w:hAnsi="Arial" w:cs="Arial"/>
          <w:szCs w:val="22"/>
        </w:rPr>
        <w:t>Major Asphalt Paving</w:t>
      </w:r>
      <w:r w:rsidR="00FC7367" w:rsidRPr="009E6C46">
        <w:rPr>
          <w:rFonts w:ascii="Arial" w:hAnsi="Arial" w:cs="Arial"/>
          <w:szCs w:val="22"/>
        </w:rPr>
        <w:t>:</w:t>
      </w:r>
      <w:r w:rsidRPr="009E6C46">
        <w:rPr>
          <w:rFonts w:ascii="Arial" w:hAnsi="Arial" w:cs="Arial"/>
          <w:szCs w:val="22"/>
        </w:rPr>
        <w:t xml:space="preserve"> </w:t>
      </w:r>
    </w:p>
    <w:p w14:paraId="0EB210A0" w14:textId="126D8795" w:rsidR="00FC7367" w:rsidRPr="009E6C46" w:rsidRDefault="00FC7367" w:rsidP="00FC7367">
      <w:pPr>
        <w:pStyle w:val="CSIHeading3A"/>
        <w:numPr>
          <w:ilvl w:val="0"/>
          <w:numId w:val="0"/>
        </w:numPr>
        <w:ind w:left="2160"/>
        <w:rPr>
          <w:rFonts w:ascii="Arial" w:hAnsi="Arial" w:cs="Arial"/>
          <w:szCs w:val="22"/>
        </w:rPr>
      </w:pPr>
      <w:r w:rsidRPr="009E6C46">
        <w:rPr>
          <w:rFonts w:ascii="Arial" w:hAnsi="Arial" w:cs="Arial"/>
          <w:szCs w:val="22"/>
        </w:rPr>
        <w:t>Testing of aggregates fo</w:t>
      </w:r>
      <w:r w:rsidR="00054215">
        <w:rPr>
          <w:rFonts w:ascii="Arial" w:hAnsi="Arial" w:cs="Arial"/>
          <w:szCs w:val="22"/>
        </w:rPr>
        <w:t>r HMA shall be as follows (see S</w:t>
      </w:r>
      <w:r w:rsidRPr="009E6C46">
        <w:rPr>
          <w:rFonts w:ascii="Arial" w:hAnsi="Arial" w:cs="Arial"/>
          <w:szCs w:val="22"/>
        </w:rPr>
        <w:t>ection 901, Table 901.7.3)</w:t>
      </w:r>
      <w:r w:rsidRPr="009E6C46">
        <w:t xml:space="preserve"> </w:t>
      </w:r>
      <w:r w:rsidRPr="009E6C46">
        <w:rPr>
          <w:rFonts w:ascii="Arial" w:hAnsi="Arial" w:cs="Arial"/>
          <w:szCs w:val="22"/>
        </w:rPr>
        <w:t>of the NMDOT SSHBC for list of all-inclusive testing and required frequency):</w:t>
      </w:r>
    </w:p>
    <w:p w14:paraId="60347223"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Gradation AASHTO T 11, 27, 146</w:t>
      </w:r>
    </w:p>
    <w:p w14:paraId="570B8267"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Fractured Faces NMDOT Method FF1</w:t>
      </w:r>
    </w:p>
    <w:p w14:paraId="6F969384"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Sand equivalent AASHTO T 176</w:t>
      </w:r>
    </w:p>
    <w:p w14:paraId="7EA61095"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Plasticity Index AASHTO T 89, 90</w:t>
      </w:r>
    </w:p>
    <w:p w14:paraId="43D7180B"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Moisture Content AASHTO T 255</w:t>
      </w:r>
    </w:p>
    <w:p w14:paraId="2DC237D6"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Los Angles Wear AASHTO T 96, 104</w:t>
      </w:r>
    </w:p>
    <w:p w14:paraId="0EE4DE6B" w14:textId="77777777" w:rsidR="00FC7367" w:rsidRPr="009E6C46" w:rsidRDefault="00FC7367" w:rsidP="00BA3E57">
      <w:pPr>
        <w:numPr>
          <w:ilvl w:val="0"/>
          <w:numId w:val="19"/>
        </w:numPr>
        <w:autoSpaceDE w:val="0"/>
        <w:autoSpaceDN w:val="0"/>
        <w:adjustRightInd w:val="0"/>
        <w:spacing w:after="0"/>
        <w:rPr>
          <w:rFonts w:ascii="Arial" w:hAnsi="Arial" w:cs="Arial"/>
        </w:rPr>
      </w:pPr>
      <w:r w:rsidRPr="009E6C46">
        <w:rPr>
          <w:rFonts w:ascii="Arial" w:hAnsi="Arial" w:cs="Arial"/>
        </w:rPr>
        <w:t>Soundness Loss AASHTO T 85</w:t>
      </w:r>
    </w:p>
    <w:p w14:paraId="7D3561E5" w14:textId="38CDC7C1" w:rsidR="00AE27D2" w:rsidRPr="009E6C46" w:rsidRDefault="00AE27D2" w:rsidP="00AE27D2">
      <w:pPr>
        <w:pStyle w:val="CSIHeading3A"/>
        <w:numPr>
          <w:ilvl w:val="0"/>
          <w:numId w:val="0"/>
        </w:numPr>
        <w:ind w:left="2160"/>
        <w:rPr>
          <w:rFonts w:ascii="Arial" w:hAnsi="Arial" w:cs="Arial"/>
          <w:szCs w:val="22"/>
        </w:rPr>
      </w:pPr>
      <w:r w:rsidRPr="009E6C46">
        <w:rPr>
          <w:rFonts w:ascii="Arial" w:hAnsi="Arial" w:cs="Arial"/>
          <w:szCs w:val="22"/>
        </w:rPr>
        <w:t xml:space="preserve">Testing </w:t>
      </w:r>
      <w:r w:rsidR="00973EDA" w:rsidRPr="009E6C46">
        <w:rPr>
          <w:rFonts w:ascii="Arial" w:hAnsi="Arial" w:cs="Arial"/>
          <w:szCs w:val="22"/>
        </w:rPr>
        <w:t>of</w:t>
      </w:r>
      <w:r w:rsidRPr="009E6C46">
        <w:rPr>
          <w:rFonts w:ascii="Arial" w:hAnsi="Arial" w:cs="Arial"/>
          <w:szCs w:val="22"/>
        </w:rPr>
        <w:t xml:space="preserve"> HMA as specified in the NMDOT SSHBC (see </w:t>
      </w:r>
      <w:r w:rsidR="00054215">
        <w:rPr>
          <w:rFonts w:ascii="Arial" w:hAnsi="Arial" w:cs="Arial"/>
          <w:szCs w:val="22"/>
        </w:rPr>
        <w:t>S</w:t>
      </w:r>
      <w:r w:rsidR="00973EDA" w:rsidRPr="009E6C46">
        <w:rPr>
          <w:rFonts w:ascii="Arial" w:hAnsi="Arial" w:cs="Arial"/>
          <w:szCs w:val="22"/>
        </w:rPr>
        <w:t xml:space="preserve">ection </w:t>
      </w:r>
      <w:r w:rsidR="00476BA6" w:rsidRPr="009E6C46">
        <w:rPr>
          <w:rFonts w:ascii="Arial" w:hAnsi="Arial" w:cs="Arial"/>
          <w:szCs w:val="22"/>
        </w:rPr>
        <w:t>901, Table 901.7.4)</w:t>
      </w:r>
      <w:r w:rsidR="00973EDA" w:rsidRPr="009E6C46">
        <w:rPr>
          <w:rFonts w:ascii="Arial" w:hAnsi="Arial" w:cs="Arial"/>
          <w:szCs w:val="22"/>
        </w:rPr>
        <w:t xml:space="preserve"> of the NMDOT SSHBC</w:t>
      </w:r>
      <w:r w:rsidRPr="009E6C46">
        <w:rPr>
          <w:rFonts w:ascii="Arial" w:hAnsi="Arial" w:cs="Arial"/>
          <w:szCs w:val="22"/>
        </w:rPr>
        <w:t xml:space="preserve"> for list of all-inclusive testing and required frequency):</w:t>
      </w:r>
    </w:p>
    <w:p w14:paraId="03F982C9"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Asphalt Content AASHTO T 308</w:t>
      </w:r>
    </w:p>
    <w:p w14:paraId="161AFE69"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Gradation AASHTO T 30, 164, 308</w:t>
      </w:r>
    </w:p>
    <w:p w14:paraId="249ECE20"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Air Voids AASHTO T 166, 209, 269</w:t>
      </w:r>
    </w:p>
    <w:p w14:paraId="7B565C24"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Voids in Mineral Aggregate (VMA) AASHTO R 35</w:t>
      </w:r>
    </w:p>
    <w:p w14:paraId="3B19CBF6"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Voids Filled with Asphalt (VFA) AASHTO R 35</w:t>
      </w:r>
    </w:p>
    <w:p w14:paraId="67B27202"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Dust to Binder Ratio AASHTO R 35</w:t>
      </w:r>
    </w:p>
    <w:p w14:paraId="43CCA82B" w14:textId="77777777" w:rsidR="00284220" w:rsidRPr="009E6C46" w:rsidRDefault="00284220" w:rsidP="00BA3E57">
      <w:pPr>
        <w:numPr>
          <w:ilvl w:val="0"/>
          <w:numId w:val="19"/>
        </w:numPr>
        <w:autoSpaceDE w:val="0"/>
        <w:autoSpaceDN w:val="0"/>
        <w:adjustRightInd w:val="0"/>
        <w:spacing w:after="0"/>
        <w:rPr>
          <w:rFonts w:ascii="Arial" w:hAnsi="Arial" w:cs="Arial"/>
        </w:rPr>
      </w:pPr>
      <w:r w:rsidRPr="009E6C46">
        <w:rPr>
          <w:rFonts w:ascii="Arial" w:hAnsi="Arial" w:cs="Arial"/>
        </w:rPr>
        <w:t xml:space="preserve">Gyratory Tests AASHTO T 312 </w:t>
      </w:r>
    </w:p>
    <w:p w14:paraId="1D5C539D" w14:textId="77777777" w:rsidR="00AE27D2" w:rsidRPr="009E6C46" w:rsidRDefault="00AE27D2" w:rsidP="00BA3E57">
      <w:pPr>
        <w:numPr>
          <w:ilvl w:val="0"/>
          <w:numId w:val="19"/>
        </w:numPr>
        <w:autoSpaceDE w:val="0"/>
        <w:autoSpaceDN w:val="0"/>
        <w:adjustRightInd w:val="0"/>
        <w:spacing w:after="0"/>
        <w:rPr>
          <w:rFonts w:ascii="Arial" w:hAnsi="Arial" w:cs="Arial"/>
        </w:rPr>
      </w:pPr>
      <w:r w:rsidRPr="009E6C46">
        <w:rPr>
          <w:rFonts w:ascii="Arial" w:hAnsi="Arial" w:cs="Arial"/>
        </w:rPr>
        <w:t>Thickness, Mat Density, Cores AASHTO T 166, 209</w:t>
      </w:r>
    </w:p>
    <w:p w14:paraId="7A006747" w14:textId="77777777" w:rsidR="00AE27D2" w:rsidRPr="009E6C46" w:rsidRDefault="00AE27D2" w:rsidP="00BA3E57">
      <w:pPr>
        <w:autoSpaceDE w:val="0"/>
        <w:autoSpaceDN w:val="0"/>
        <w:adjustRightInd w:val="0"/>
        <w:spacing w:after="0"/>
        <w:ind w:left="2880"/>
        <w:rPr>
          <w:rFonts w:ascii="Arial" w:hAnsi="Arial" w:cs="Arial"/>
        </w:rPr>
      </w:pPr>
      <w:r w:rsidRPr="009E6C46">
        <w:rPr>
          <w:rFonts w:ascii="Arial" w:hAnsi="Arial" w:cs="Arial"/>
        </w:rPr>
        <w:t>Determine thickness by coring the in place compacted Material and measuring the thickness to the nearest 1/4 inch using a measuring tape.</w:t>
      </w:r>
    </w:p>
    <w:p w14:paraId="7C87064D" w14:textId="59782778" w:rsidR="00284220" w:rsidRPr="009E6C46" w:rsidRDefault="00284220" w:rsidP="00BA3E57">
      <w:pPr>
        <w:pStyle w:val="CSIHeading3A"/>
        <w:numPr>
          <w:ilvl w:val="0"/>
          <w:numId w:val="19"/>
        </w:numPr>
        <w:spacing w:before="0" w:after="0"/>
        <w:rPr>
          <w:rFonts w:ascii="Arial" w:hAnsi="Arial" w:cs="Arial"/>
        </w:rPr>
      </w:pPr>
      <w:r w:rsidRPr="009E6C46">
        <w:rPr>
          <w:rFonts w:ascii="Arial" w:hAnsi="Arial" w:cs="Arial"/>
        </w:rPr>
        <w:t xml:space="preserve">Density (Nuclear): As needed to </w:t>
      </w:r>
      <w:r w:rsidR="00BA3E57">
        <w:rPr>
          <w:rFonts w:ascii="Arial" w:hAnsi="Arial" w:cs="Arial"/>
        </w:rPr>
        <w:t>control operations per AASHTO T </w:t>
      </w:r>
      <w:r w:rsidRPr="009E6C46">
        <w:rPr>
          <w:rFonts w:ascii="Arial" w:hAnsi="Arial" w:cs="Arial"/>
        </w:rPr>
        <w:t>310.</w:t>
      </w:r>
    </w:p>
    <w:p w14:paraId="6309AD62" w14:textId="01199810" w:rsidR="00284220" w:rsidRPr="009E6C46" w:rsidRDefault="0071307B" w:rsidP="00BA3E57">
      <w:pPr>
        <w:pStyle w:val="CSIHeading3A"/>
        <w:numPr>
          <w:ilvl w:val="0"/>
          <w:numId w:val="19"/>
        </w:numPr>
        <w:spacing w:before="0" w:after="0"/>
        <w:rPr>
          <w:rFonts w:ascii="Arial" w:hAnsi="Arial" w:cs="Arial"/>
        </w:rPr>
      </w:pPr>
      <w:r>
        <w:rPr>
          <w:rFonts w:ascii="Arial" w:hAnsi="Arial" w:cs="Arial"/>
        </w:rPr>
        <w:t>Temperature: See Paragraph</w:t>
      </w:r>
      <w:r w:rsidR="00284220" w:rsidRPr="009E6C46">
        <w:rPr>
          <w:rFonts w:ascii="Arial" w:hAnsi="Arial" w:cs="Arial"/>
        </w:rPr>
        <w:t xml:space="preserve"> 3.</w:t>
      </w:r>
      <w:r w:rsidR="00FC7367" w:rsidRPr="009E6C46">
        <w:rPr>
          <w:rFonts w:ascii="Arial" w:hAnsi="Arial" w:cs="Arial"/>
        </w:rPr>
        <w:t>3.C</w:t>
      </w:r>
      <w:r w:rsidR="00284220" w:rsidRPr="009E6C46">
        <w:rPr>
          <w:rFonts w:ascii="Arial" w:hAnsi="Arial" w:cs="Arial"/>
        </w:rPr>
        <w:t xml:space="preserve"> (PLACING ASPHALT PAVEMENT Target temperature)</w:t>
      </w:r>
    </w:p>
    <w:p w14:paraId="054D7AB9" w14:textId="119BED30" w:rsidR="00BF31E6" w:rsidRPr="009E6C46" w:rsidRDefault="00BF31E6" w:rsidP="0026524F">
      <w:pPr>
        <w:pStyle w:val="CSIHeading3A"/>
        <w:numPr>
          <w:ilvl w:val="0"/>
          <w:numId w:val="11"/>
        </w:numPr>
        <w:ind w:hanging="720"/>
        <w:rPr>
          <w:rFonts w:ascii="Arial" w:hAnsi="Arial" w:cs="Arial"/>
          <w:szCs w:val="22"/>
        </w:rPr>
      </w:pPr>
      <w:r w:rsidRPr="009E6C46">
        <w:rPr>
          <w:rFonts w:ascii="Arial" w:hAnsi="Arial" w:cs="Arial"/>
          <w:szCs w:val="22"/>
        </w:rPr>
        <w:t>Provide an</w:t>
      </w:r>
      <w:r w:rsidR="00BA3E57">
        <w:rPr>
          <w:rFonts w:ascii="Arial" w:hAnsi="Arial" w:cs="Arial"/>
          <w:szCs w:val="22"/>
        </w:rPr>
        <w:t xml:space="preserve"> AASHTO </w:t>
      </w:r>
      <w:hyperlink r:id="rId13" w:history="1">
        <w:proofErr w:type="spellStart"/>
        <w:r w:rsidR="00BA3E57" w:rsidRPr="00BA3E57">
          <w:rPr>
            <w:rStyle w:val="Hyperlink"/>
            <w:rFonts w:ascii="Arial" w:hAnsi="Arial" w:cs="Arial"/>
            <w:szCs w:val="22"/>
          </w:rPr>
          <w:t>re:source</w:t>
        </w:r>
        <w:proofErr w:type="spellEnd"/>
      </w:hyperlink>
      <w:r w:rsidR="00BA3E57">
        <w:rPr>
          <w:rFonts w:ascii="Arial" w:hAnsi="Arial" w:cs="Arial"/>
          <w:szCs w:val="22"/>
        </w:rPr>
        <w:t xml:space="preserve"> (formerly AMRL)-</w:t>
      </w:r>
      <w:r w:rsidR="003E2C8F" w:rsidRPr="009E6C46">
        <w:rPr>
          <w:rFonts w:ascii="Arial" w:hAnsi="Arial" w:cs="Arial"/>
          <w:szCs w:val="22"/>
        </w:rPr>
        <w:t>accredited</w:t>
      </w:r>
      <w:r w:rsidRPr="009E6C46">
        <w:rPr>
          <w:rFonts w:ascii="Arial" w:hAnsi="Arial" w:cs="Arial"/>
          <w:szCs w:val="22"/>
        </w:rPr>
        <w:t xml:space="preserve"> independent testing agency</w:t>
      </w:r>
      <w:r w:rsidR="003E2C8F" w:rsidRPr="009E6C46">
        <w:rPr>
          <w:rFonts w:ascii="Arial" w:hAnsi="Arial" w:cs="Arial"/>
          <w:szCs w:val="22"/>
        </w:rPr>
        <w:t xml:space="preserve"> to perform field testing of installed products to include compaction, smoothness, thickness, and test samples</w:t>
      </w:r>
      <w:r w:rsidR="00C84399" w:rsidRPr="009E6C46">
        <w:rPr>
          <w:rFonts w:ascii="Arial" w:hAnsi="Arial" w:cs="Arial"/>
          <w:szCs w:val="22"/>
        </w:rPr>
        <w:t xml:space="preserve"> that shall verify quality control requirements.</w:t>
      </w:r>
      <w:r w:rsidRPr="009E6C46">
        <w:rPr>
          <w:rFonts w:ascii="Arial" w:hAnsi="Arial" w:cs="Arial"/>
          <w:szCs w:val="22"/>
        </w:rPr>
        <w:t xml:space="preserve"> </w:t>
      </w:r>
      <w:r w:rsidR="00EF487D" w:rsidRPr="009E6C46">
        <w:rPr>
          <w:rFonts w:ascii="Arial" w:hAnsi="Arial" w:cs="Arial"/>
        </w:rPr>
        <w:t xml:space="preserve">Testing equipment used in the performance of specified testing shall be calibrated annually with calibration standards traceable to </w:t>
      </w:r>
      <w:r w:rsidR="00BA3E57">
        <w:rPr>
          <w:rFonts w:ascii="Arial" w:hAnsi="Arial" w:cs="Arial"/>
        </w:rPr>
        <w:t>NIST</w:t>
      </w:r>
      <w:r w:rsidR="00EF487D" w:rsidRPr="009E6C46">
        <w:rPr>
          <w:rFonts w:ascii="Arial" w:hAnsi="Arial" w:cs="Arial"/>
        </w:rPr>
        <w:t>.  A copy of the certificati</w:t>
      </w:r>
      <w:r w:rsidR="00F339EE" w:rsidRPr="009E6C46">
        <w:rPr>
          <w:rFonts w:ascii="Arial" w:hAnsi="Arial" w:cs="Arial"/>
        </w:rPr>
        <w:t>ons shall be submitted to the</w:t>
      </w:r>
      <w:r w:rsidR="005D3CD2" w:rsidRPr="009E6C46">
        <w:rPr>
          <w:rFonts w:ascii="Arial" w:hAnsi="Arial" w:cs="Arial"/>
        </w:rPr>
        <w:t xml:space="preserve"> LANL</w:t>
      </w:r>
      <w:r w:rsidR="00F339EE" w:rsidRPr="009E6C46">
        <w:rPr>
          <w:rFonts w:ascii="Arial" w:hAnsi="Arial" w:cs="Arial"/>
        </w:rPr>
        <w:t xml:space="preserve"> ST</w:t>
      </w:r>
      <w:r w:rsidR="00EF487D" w:rsidRPr="009E6C46">
        <w:rPr>
          <w:rFonts w:ascii="Arial" w:hAnsi="Arial" w:cs="Arial"/>
        </w:rPr>
        <w:t>R</w:t>
      </w:r>
      <w:r w:rsidR="00E36D31" w:rsidRPr="009E6C46">
        <w:rPr>
          <w:rFonts w:ascii="Arial" w:hAnsi="Arial" w:cs="Arial"/>
        </w:rPr>
        <w:t xml:space="preserve"> and/or</w:t>
      </w:r>
      <w:r w:rsidR="005D3CD2" w:rsidRPr="009E6C46">
        <w:rPr>
          <w:rFonts w:ascii="Arial" w:hAnsi="Arial" w:cs="Arial"/>
          <w:szCs w:val="22"/>
        </w:rPr>
        <w:t xml:space="preserve"> </w:t>
      </w:r>
      <w:r w:rsidR="00E36D31" w:rsidRPr="009E6C46">
        <w:rPr>
          <w:rFonts w:ascii="Arial" w:hAnsi="Arial" w:cs="Arial"/>
          <w:szCs w:val="22"/>
        </w:rPr>
        <w:t xml:space="preserve">LANL </w:t>
      </w:r>
      <w:r w:rsidR="00C1794E" w:rsidRPr="009E6C46">
        <w:rPr>
          <w:rFonts w:ascii="Arial" w:hAnsi="Arial" w:cs="Arial"/>
          <w:szCs w:val="22"/>
        </w:rPr>
        <w:t>Utilities and Institutional Facilities</w:t>
      </w:r>
      <w:r w:rsidR="00960705" w:rsidRPr="009E6C46">
        <w:rPr>
          <w:rFonts w:ascii="Arial" w:hAnsi="Arial" w:cs="Arial"/>
          <w:szCs w:val="22"/>
        </w:rPr>
        <w:t xml:space="preserve"> </w:t>
      </w:r>
      <w:r w:rsidR="00E36D31" w:rsidRPr="009E6C46">
        <w:rPr>
          <w:rFonts w:ascii="Arial" w:hAnsi="Arial" w:cs="Arial"/>
          <w:szCs w:val="22"/>
        </w:rPr>
        <w:t>Roads System E</w:t>
      </w:r>
      <w:r w:rsidR="005D3CD2" w:rsidRPr="009E6C46">
        <w:rPr>
          <w:rFonts w:ascii="Arial" w:hAnsi="Arial" w:cs="Arial"/>
          <w:szCs w:val="22"/>
        </w:rPr>
        <w:t>ngineer</w:t>
      </w:r>
      <w:r w:rsidR="00EF487D" w:rsidRPr="009E6C46">
        <w:rPr>
          <w:rFonts w:ascii="Arial" w:hAnsi="Arial" w:cs="Arial"/>
        </w:rPr>
        <w:t xml:space="preserve"> upon request.</w:t>
      </w:r>
    </w:p>
    <w:p w14:paraId="0869B0D3" w14:textId="77777777" w:rsidR="00117C84" w:rsidRPr="009E6C46" w:rsidRDefault="00BF31E6" w:rsidP="0026524F">
      <w:pPr>
        <w:pStyle w:val="CSIHeading3A"/>
        <w:numPr>
          <w:ilvl w:val="0"/>
          <w:numId w:val="11"/>
        </w:numPr>
        <w:ind w:hanging="720"/>
        <w:rPr>
          <w:rFonts w:ascii="Arial" w:hAnsi="Arial" w:cs="Arial"/>
          <w:szCs w:val="22"/>
        </w:rPr>
      </w:pPr>
      <w:r w:rsidRPr="009E6C46">
        <w:rPr>
          <w:rFonts w:ascii="Arial" w:hAnsi="Arial" w:cs="Arial"/>
          <w:szCs w:val="22"/>
        </w:rPr>
        <w:t>Provide unobstructed access to</w:t>
      </w:r>
      <w:r w:rsidR="00F339EE" w:rsidRPr="009E6C46">
        <w:rPr>
          <w:rFonts w:ascii="Arial" w:hAnsi="Arial" w:cs="Arial"/>
          <w:szCs w:val="22"/>
        </w:rPr>
        <w:t xml:space="preserve"> all</w:t>
      </w:r>
      <w:r w:rsidRPr="009E6C46">
        <w:rPr>
          <w:rFonts w:ascii="Arial" w:hAnsi="Arial" w:cs="Arial"/>
          <w:szCs w:val="22"/>
        </w:rPr>
        <w:t xml:space="preserve"> work</w:t>
      </w:r>
      <w:r w:rsidR="00F339EE" w:rsidRPr="009E6C46">
        <w:rPr>
          <w:rFonts w:ascii="Arial" w:hAnsi="Arial" w:cs="Arial"/>
          <w:szCs w:val="22"/>
        </w:rPr>
        <w:t xml:space="preserve"> areas</w:t>
      </w:r>
      <w:r w:rsidRPr="009E6C46">
        <w:rPr>
          <w:rFonts w:ascii="Arial" w:hAnsi="Arial" w:cs="Arial"/>
          <w:szCs w:val="22"/>
        </w:rPr>
        <w:t xml:space="preserve"> and cooperate with</w:t>
      </w:r>
      <w:r w:rsidR="00707A85" w:rsidRPr="009E6C46">
        <w:rPr>
          <w:rFonts w:ascii="Arial" w:hAnsi="Arial" w:cs="Arial"/>
          <w:szCs w:val="22"/>
        </w:rPr>
        <w:t xml:space="preserve"> the</w:t>
      </w:r>
      <w:r w:rsidRPr="009E6C46">
        <w:rPr>
          <w:rFonts w:ascii="Arial" w:hAnsi="Arial" w:cs="Arial"/>
          <w:szCs w:val="22"/>
        </w:rPr>
        <w:t xml:space="preserve"> appointed testing</w:t>
      </w:r>
      <w:r w:rsidR="00707A85" w:rsidRPr="009E6C46">
        <w:rPr>
          <w:rFonts w:ascii="Arial" w:hAnsi="Arial" w:cs="Arial"/>
          <w:szCs w:val="22"/>
        </w:rPr>
        <w:t xml:space="preserve"> agencies</w:t>
      </w:r>
      <w:r w:rsidRPr="009E6C46">
        <w:rPr>
          <w:rFonts w:ascii="Arial" w:hAnsi="Arial" w:cs="Arial"/>
          <w:szCs w:val="22"/>
        </w:rPr>
        <w:t xml:space="preserve"> laboratory</w:t>
      </w:r>
      <w:r w:rsidR="002836BC" w:rsidRPr="009E6C46">
        <w:rPr>
          <w:rFonts w:ascii="Arial" w:hAnsi="Arial" w:cs="Arial"/>
          <w:szCs w:val="22"/>
        </w:rPr>
        <w:t xml:space="preserve"> technician</w:t>
      </w:r>
      <w:r w:rsidRPr="009E6C46">
        <w:rPr>
          <w:rFonts w:ascii="Arial" w:hAnsi="Arial" w:cs="Arial"/>
          <w:szCs w:val="22"/>
        </w:rPr>
        <w:t>.</w:t>
      </w:r>
    </w:p>
    <w:p w14:paraId="59B1492C" w14:textId="77777777" w:rsidR="00BF5723" w:rsidRPr="009E6C46" w:rsidRDefault="00117C84" w:rsidP="0026524F">
      <w:pPr>
        <w:pStyle w:val="CSIHeading3A"/>
        <w:numPr>
          <w:ilvl w:val="0"/>
          <w:numId w:val="11"/>
        </w:numPr>
        <w:ind w:hanging="720"/>
        <w:rPr>
          <w:rFonts w:ascii="Arial" w:hAnsi="Arial" w:cs="Arial"/>
          <w:szCs w:val="22"/>
        </w:rPr>
      </w:pPr>
      <w:r w:rsidRPr="009E6C46">
        <w:rPr>
          <w:rFonts w:ascii="Arial" w:hAnsi="Arial"/>
        </w:rPr>
        <w:t>Submit test results within</w:t>
      </w:r>
      <w:r w:rsidR="008D5604" w:rsidRPr="009E6C46">
        <w:rPr>
          <w:rFonts w:ascii="Arial" w:hAnsi="Arial"/>
        </w:rPr>
        <w:t xml:space="preserve"> 3</w:t>
      </w:r>
      <w:r w:rsidRPr="009E6C46">
        <w:rPr>
          <w:rFonts w:ascii="Arial" w:hAnsi="Arial"/>
        </w:rPr>
        <w:t xml:space="preserve"> working days of test to LANL STR and</w:t>
      </w:r>
      <w:r w:rsidR="008914FA" w:rsidRPr="009E6C46">
        <w:rPr>
          <w:rFonts w:ascii="Arial" w:hAnsi="Arial"/>
        </w:rPr>
        <w:t xml:space="preserve">/or </w:t>
      </w:r>
      <w:r w:rsidRPr="009E6C46">
        <w:rPr>
          <w:rFonts w:ascii="Arial" w:hAnsi="Arial"/>
        </w:rPr>
        <w:t xml:space="preserve">LANL </w:t>
      </w:r>
      <w:r w:rsidR="00C1794E" w:rsidRPr="009E6C46">
        <w:rPr>
          <w:rFonts w:ascii="Arial" w:hAnsi="Arial"/>
        </w:rPr>
        <w:t>Utilities &amp; Institutional Facilities</w:t>
      </w:r>
      <w:r w:rsidR="00960705" w:rsidRPr="009E6C46">
        <w:rPr>
          <w:rFonts w:ascii="Arial" w:hAnsi="Arial"/>
        </w:rPr>
        <w:t xml:space="preserve"> </w:t>
      </w:r>
      <w:r w:rsidR="008914FA" w:rsidRPr="009E6C46">
        <w:rPr>
          <w:rFonts w:ascii="Arial" w:hAnsi="Arial"/>
        </w:rPr>
        <w:t>R</w:t>
      </w:r>
      <w:r w:rsidRPr="009E6C46">
        <w:rPr>
          <w:rFonts w:ascii="Arial" w:hAnsi="Arial"/>
        </w:rPr>
        <w:t>oad</w:t>
      </w:r>
      <w:r w:rsidR="00960705" w:rsidRPr="009E6C46">
        <w:rPr>
          <w:rFonts w:ascii="Arial" w:hAnsi="Arial"/>
        </w:rPr>
        <w:t>s</w:t>
      </w:r>
      <w:r w:rsidR="008914FA" w:rsidRPr="009E6C46">
        <w:rPr>
          <w:rFonts w:ascii="Arial" w:hAnsi="Arial"/>
        </w:rPr>
        <w:t xml:space="preserve"> System E</w:t>
      </w:r>
      <w:r w:rsidRPr="009E6C46">
        <w:rPr>
          <w:rFonts w:ascii="Arial" w:hAnsi="Arial"/>
        </w:rPr>
        <w:t>ngineer</w:t>
      </w:r>
      <w:r w:rsidRPr="009E6C46">
        <w:rPr>
          <w:rFonts w:ascii="Arial" w:hAnsi="Arial"/>
          <w:caps/>
        </w:rPr>
        <w:t>.</w:t>
      </w:r>
    </w:p>
    <w:p w14:paraId="0150F182" w14:textId="77777777" w:rsidR="000643D6" w:rsidRPr="009E6C46" w:rsidRDefault="00AE27D2" w:rsidP="0026524F">
      <w:pPr>
        <w:pStyle w:val="CSIHeading3A"/>
        <w:numPr>
          <w:ilvl w:val="0"/>
          <w:numId w:val="11"/>
        </w:numPr>
        <w:ind w:hanging="720"/>
        <w:rPr>
          <w:szCs w:val="22"/>
        </w:rPr>
      </w:pPr>
      <w:r w:rsidRPr="009E6C46">
        <w:rPr>
          <w:rFonts w:ascii="Arial" w:hAnsi="Arial" w:cs="Arial"/>
        </w:rPr>
        <w:t xml:space="preserve">Testing </w:t>
      </w:r>
      <w:r w:rsidR="00BF31E6" w:rsidRPr="009E6C46">
        <w:rPr>
          <w:rFonts w:ascii="Arial" w:hAnsi="Arial" w:cs="Arial"/>
        </w:rPr>
        <w:t xml:space="preserve">Frequency </w:t>
      </w:r>
      <w:r w:rsidRPr="009E6C46">
        <w:rPr>
          <w:rFonts w:ascii="Arial" w:hAnsi="Arial" w:cs="Arial"/>
        </w:rPr>
        <w:t>for HMA:</w:t>
      </w:r>
    </w:p>
    <w:p w14:paraId="194DB782" w14:textId="1A2A2DE8" w:rsidR="000643D6" w:rsidRPr="009E6C46" w:rsidRDefault="00E6343A" w:rsidP="001D1B62">
      <w:pPr>
        <w:pStyle w:val="CSIHeading3A"/>
        <w:numPr>
          <w:ilvl w:val="0"/>
          <w:numId w:val="14"/>
        </w:numPr>
        <w:tabs>
          <w:tab w:val="left" w:pos="2880"/>
        </w:tabs>
        <w:ind w:hanging="720"/>
        <w:rPr>
          <w:rFonts w:ascii="Arial" w:hAnsi="Arial" w:cs="Arial"/>
          <w:szCs w:val="22"/>
        </w:rPr>
      </w:pPr>
      <w:r w:rsidRPr="009E6C46">
        <w:rPr>
          <w:rFonts w:ascii="Arial" w:hAnsi="Arial" w:cs="Arial"/>
          <w:szCs w:val="22"/>
        </w:rPr>
        <w:t>[</w:t>
      </w:r>
      <w:r w:rsidR="00054215">
        <w:rPr>
          <w:rFonts w:ascii="Arial" w:hAnsi="Arial" w:cs="Arial"/>
          <w:szCs w:val="22"/>
        </w:rPr>
        <w:t>Scope</w:t>
      </w:r>
      <w:r w:rsidR="00DD62D7" w:rsidRPr="009E6C46">
        <w:rPr>
          <w:rFonts w:ascii="Arial" w:hAnsi="Arial" w:cs="Arial"/>
          <w:szCs w:val="22"/>
        </w:rPr>
        <w:t xml:space="preserve"> 1</w:t>
      </w:r>
      <w:r w:rsidRPr="009E6C46">
        <w:rPr>
          <w:rFonts w:ascii="Arial" w:hAnsi="Arial" w:cs="Arial"/>
          <w:szCs w:val="22"/>
        </w:rPr>
        <w:t>]</w:t>
      </w:r>
      <w:r w:rsidR="000643D6" w:rsidRPr="009E6C46">
        <w:rPr>
          <w:rFonts w:ascii="Arial" w:hAnsi="Arial" w:cs="Arial"/>
          <w:szCs w:val="22"/>
        </w:rPr>
        <w:t xml:space="preserve"> </w:t>
      </w:r>
      <w:r w:rsidR="008F3B92">
        <w:rPr>
          <w:rFonts w:ascii="Arial" w:hAnsi="Arial" w:cs="Arial"/>
          <w:szCs w:val="22"/>
        </w:rPr>
        <w:t xml:space="preserve">Minor and/or </w:t>
      </w:r>
      <w:r w:rsidR="00D60D54" w:rsidRPr="009E6C46">
        <w:rPr>
          <w:rFonts w:ascii="Arial" w:hAnsi="Arial" w:cs="Arial"/>
          <w:szCs w:val="22"/>
        </w:rPr>
        <w:t>Miscellaneous Asphalt Paving</w:t>
      </w:r>
      <w:r w:rsidR="00DD62D7" w:rsidRPr="009E6C46">
        <w:rPr>
          <w:rFonts w:ascii="Arial" w:hAnsi="Arial" w:cs="Arial"/>
          <w:szCs w:val="22"/>
        </w:rPr>
        <w:t>:</w:t>
      </w:r>
    </w:p>
    <w:p w14:paraId="5585C14E" w14:textId="590CAEF5" w:rsidR="000643D6" w:rsidRPr="00592530" w:rsidRDefault="00DD62D7" w:rsidP="00323EEF">
      <w:pPr>
        <w:pStyle w:val="CSIHeading3A"/>
        <w:numPr>
          <w:ilvl w:val="0"/>
          <w:numId w:val="0"/>
        </w:numPr>
        <w:ind w:left="2880"/>
        <w:rPr>
          <w:rFonts w:ascii="Arial" w:hAnsi="Arial" w:cs="Arial"/>
          <w:color w:val="000000" w:themeColor="text1"/>
          <w:szCs w:val="22"/>
        </w:rPr>
      </w:pPr>
      <w:r w:rsidRPr="009E6C46">
        <w:rPr>
          <w:rFonts w:ascii="Arial" w:hAnsi="Arial" w:cs="Arial"/>
          <w:szCs w:val="22"/>
        </w:rPr>
        <w:t xml:space="preserve">Perform testing </w:t>
      </w:r>
      <w:r w:rsidR="0064213C" w:rsidRPr="009E6C46">
        <w:rPr>
          <w:rFonts w:ascii="Arial" w:hAnsi="Arial" w:cs="Arial"/>
          <w:szCs w:val="22"/>
        </w:rPr>
        <w:t>as required below for Major Paving, or as specified</w:t>
      </w:r>
      <w:r w:rsidR="0064213C" w:rsidRPr="00592530">
        <w:rPr>
          <w:rFonts w:ascii="Arial" w:hAnsi="Arial" w:cs="Arial"/>
          <w:color w:val="000000" w:themeColor="text1"/>
          <w:szCs w:val="22"/>
        </w:rPr>
        <w:t xml:space="preserve"> </w:t>
      </w:r>
      <w:r w:rsidR="00260044" w:rsidRPr="00592530">
        <w:rPr>
          <w:rFonts w:ascii="Arial" w:hAnsi="Arial" w:cs="Arial"/>
          <w:color w:val="000000" w:themeColor="text1"/>
          <w:szCs w:val="22"/>
        </w:rPr>
        <w:t>in this specification.</w:t>
      </w:r>
    </w:p>
    <w:p w14:paraId="0755B2D5" w14:textId="4B56B265" w:rsidR="00AE27D2" w:rsidRPr="009E6C46" w:rsidRDefault="00E6343A" w:rsidP="0026524F">
      <w:pPr>
        <w:pStyle w:val="CSIHeading3A"/>
        <w:numPr>
          <w:ilvl w:val="0"/>
          <w:numId w:val="14"/>
        </w:numPr>
        <w:ind w:hanging="720"/>
        <w:rPr>
          <w:rFonts w:ascii="Arial" w:hAnsi="Arial" w:cs="Arial"/>
          <w:szCs w:val="22"/>
        </w:rPr>
      </w:pPr>
      <w:r w:rsidRPr="009E6C46">
        <w:rPr>
          <w:rFonts w:ascii="Arial" w:hAnsi="Arial" w:cs="Arial"/>
          <w:szCs w:val="22"/>
        </w:rPr>
        <w:t>[</w:t>
      </w:r>
      <w:r w:rsidR="00054215">
        <w:rPr>
          <w:rFonts w:ascii="Arial" w:hAnsi="Arial" w:cs="Arial"/>
          <w:szCs w:val="22"/>
        </w:rPr>
        <w:t>Scope</w:t>
      </w:r>
      <w:r w:rsidR="00DD62D7" w:rsidRPr="009E6C46">
        <w:rPr>
          <w:rFonts w:ascii="Arial" w:hAnsi="Arial" w:cs="Arial"/>
          <w:szCs w:val="22"/>
        </w:rPr>
        <w:t xml:space="preserve"> 2</w:t>
      </w:r>
      <w:r w:rsidRPr="009E6C46">
        <w:rPr>
          <w:rFonts w:ascii="Arial" w:hAnsi="Arial" w:cs="Arial"/>
          <w:szCs w:val="22"/>
        </w:rPr>
        <w:t>]</w:t>
      </w:r>
      <w:r w:rsidR="00FC7367" w:rsidRPr="009E6C46">
        <w:rPr>
          <w:rFonts w:ascii="Arial" w:hAnsi="Arial" w:cs="Arial"/>
          <w:szCs w:val="22"/>
        </w:rPr>
        <w:t xml:space="preserve"> </w:t>
      </w:r>
      <w:r w:rsidR="00D60D54" w:rsidRPr="009E6C46">
        <w:rPr>
          <w:rFonts w:ascii="Arial" w:hAnsi="Arial" w:cs="Arial"/>
          <w:szCs w:val="22"/>
        </w:rPr>
        <w:t>Major Asphalt Paving</w:t>
      </w:r>
      <w:r w:rsidR="00DD62D7" w:rsidRPr="009E6C46">
        <w:rPr>
          <w:rFonts w:ascii="Arial" w:hAnsi="Arial" w:cs="Arial"/>
          <w:szCs w:val="22"/>
        </w:rPr>
        <w:t>:</w:t>
      </w:r>
    </w:p>
    <w:p w14:paraId="7DBA36F1" w14:textId="77777777" w:rsidR="00AE27D2" w:rsidRPr="009E6C46" w:rsidRDefault="00AE27D2" w:rsidP="00AE27D2">
      <w:pPr>
        <w:pStyle w:val="CSIHeading3A"/>
        <w:numPr>
          <w:ilvl w:val="0"/>
          <w:numId w:val="0"/>
        </w:numPr>
        <w:ind w:left="2880"/>
        <w:rPr>
          <w:rFonts w:ascii="Arial" w:hAnsi="Arial" w:cs="Arial"/>
          <w:szCs w:val="22"/>
        </w:rPr>
      </w:pPr>
      <w:r w:rsidRPr="009E6C46">
        <w:rPr>
          <w:rFonts w:ascii="Arial" w:hAnsi="Arial" w:cs="Arial"/>
        </w:rPr>
        <w:t>Thickness: Take measurements</w:t>
      </w:r>
      <w:r w:rsidRPr="009E6C46">
        <w:rPr>
          <w:rFonts w:ascii="Arial" w:hAnsi="Arial" w:cs="Arial"/>
          <w:spacing w:val="-5"/>
        </w:rPr>
        <w:t xml:space="preserve"> </w:t>
      </w:r>
      <w:r w:rsidRPr="009E6C46">
        <w:rPr>
          <w:rFonts w:ascii="Arial" w:hAnsi="Arial" w:cs="Arial"/>
        </w:rPr>
        <w:t>at</w:t>
      </w:r>
      <w:r w:rsidRPr="009E6C46">
        <w:rPr>
          <w:rFonts w:ascii="Arial" w:hAnsi="Arial" w:cs="Arial"/>
          <w:spacing w:val="-5"/>
        </w:rPr>
        <w:t xml:space="preserve"> </w:t>
      </w:r>
      <w:r w:rsidRPr="009E6C46">
        <w:rPr>
          <w:rFonts w:ascii="Arial" w:hAnsi="Arial" w:cs="Arial"/>
        </w:rPr>
        <w:t>a</w:t>
      </w:r>
      <w:r w:rsidRPr="009E6C46">
        <w:rPr>
          <w:rFonts w:ascii="Arial" w:hAnsi="Arial" w:cs="Arial"/>
          <w:spacing w:val="-4"/>
        </w:rPr>
        <w:t xml:space="preserve"> </w:t>
      </w:r>
      <w:r w:rsidRPr="009E6C46">
        <w:rPr>
          <w:rFonts w:ascii="Arial" w:hAnsi="Arial" w:cs="Arial"/>
        </w:rPr>
        <w:t>randomly</w:t>
      </w:r>
      <w:r w:rsidRPr="009E6C46">
        <w:rPr>
          <w:rFonts w:ascii="Arial" w:hAnsi="Arial" w:cs="Arial"/>
          <w:spacing w:val="-6"/>
        </w:rPr>
        <w:t xml:space="preserve"> </w:t>
      </w:r>
      <w:r w:rsidRPr="009E6C46">
        <w:rPr>
          <w:rFonts w:ascii="Arial" w:hAnsi="Arial" w:cs="Arial"/>
        </w:rPr>
        <w:t>selected</w:t>
      </w:r>
      <w:r w:rsidRPr="009E6C46">
        <w:rPr>
          <w:rFonts w:ascii="Arial" w:hAnsi="Arial" w:cs="Arial"/>
          <w:spacing w:val="-4"/>
        </w:rPr>
        <w:t xml:space="preserve"> </w:t>
      </w:r>
      <w:r w:rsidRPr="009E6C46">
        <w:rPr>
          <w:rFonts w:ascii="Arial" w:hAnsi="Arial" w:cs="Arial"/>
        </w:rPr>
        <w:t xml:space="preserve">locations, or as directed by the LANL </w:t>
      </w:r>
      <w:r w:rsidR="00FC7367" w:rsidRPr="009E6C46">
        <w:rPr>
          <w:rFonts w:ascii="Arial" w:hAnsi="Arial" w:cs="Arial"/>
        </w:rPr>
        <w:t>Construction Inspector</w:t>
      </w:r>
      <w:r w:rsidRPr="009E6C46">
        <w:rPr>
          <w:rFonts w:ascii="Arial" w:hAnsi="Arial" w:cs="Arial"/>
        </w:rPr>
        <w:t>.</w:t>
      </w:r>
    </w:p>
    <w:p w14:paraId="6BDACA23" w14:textId="77777777" w:rsidR="00AE27D2" w:rsidRPr="009E6C46" w:rsidRDefault="00AE27D2" w:rsidP="00AE27D2">
      <w:pPr>
        <w:pStyle w:val="CSIHeading3A"/>
        <w:numPr>
          <w:ilvl w:val="0"/>
          <w:numId w:val="0"/>
        </w:numPr>
        <w:kinsoku w:val="0"/>
        <w:overflowPunct w:val="0"/>
        <w:ind w:left="2880"/>
        <w:rPr>
          <w:rFonts w:ascii="Arial" w:hAnsi="Arial" w:cs="Arial"/>
        </w:rPr>
      </w:pPr>
      <w:r w:rsidRPr="009E6C46">
        <w:rPr>
          <w:rFonts w:ascii="Arial" w:hAnsi="Arial" w:cs="Arial"/>
        </w:rPr>
        <w:t>Mat Density Cores: Density</w:t>
      </w:r>
      <w:r w:rsidRPr="009E6C46">
        <w:rPr>
          <w:rFonts w:ascii="Arial" w:hAnsi="Arial" w:cs="Arial"/>
          <w:spacing w:val="-4"/>
        </w:rPr>
        <w:t xml:space="preserve"> </w:t>
      </w:r>
      <w:r w:rsidRPr="009E6C46">
        <w:rPr>
          <w:rFonts w:ascii="Arial" w:hAnsi="Arial" w:cs="Arial"/>
        </w:rPr>
        <w:t xml:space="preserve">calculation </w:t>
      </w:r>
      <w:r w:rsidRPr="009E6C46">
        <w:rPr>
          <w:rFonts w:ascii="Arial" w:hAnsi="Arial" w:cs="Arial"/>
          <w:spacing w:val="-1"/>
        </w:rPr>
        <w:t>will</w:t>
      </w:r>
      <w:r w:rsidRPr="009E6C46">
        <w:rPr>
          <w:rFonts w:ascii="Arial" w:hAnsi="Arial" w:cs="Arial"/>
          <w:spacing w:val="-2"/>
        </w:rPr>
        <w:t xml:space="preserve"> </w:t>
      </w:r>
      <w:r w:rsidRPr="009E6C46">
        <w:rPr>
          <w:rFonts w:ascii="Arial" w:hAnsi="Arial" w:cs="Arial"/>
        </w:rPr>
        <w:t>use</w:t>
      </w:r>
      <w:r w:rsidRPr="009E6C46">
        <w:rPr>
          <w:rFonts w:ascii="Arial" w:hAnsi="Arial" w:cs="Arial"/>
          <w:spacing w:val="-1"/>
        </w:rPr>
        <w:t xml:space="preserve"> </w:t>
      </w:r>
      <w:r w:rsidRPr="009E6C46">
        <w:rPr>
          <w:rFonts w:ascii="Arial" w:hAnsi="Arial" w:cs="Arial"/>
        </w:rPr>
        <w:t>the</w:t>
      </w:r>
      <w:r w:rsidRPr="009E6C46">
        <w:rPr>
          <w:rFonts w:ascii="Arial" w:hAnsi="Arial" w:cs="Arial"/>
          <w:spacing w:val="-2"/>
        </w:rPr>
        <w:t xml:space="preserve"> </w:t>
      </w:r>
      <w:r w:rsidRPr="009E6C46">
        <w:rPr>
          <w:rFonts w:ascii="Arial" w:hAnsi="Arial" w:cs="Arial"/>
        </w:rPr>
        <w:t>daily</w:t>
      </w:r>
      <w:r w:rsidRPr="009E6C46">
        <w:rPr>
          <w:rFonts w:ascii="Arial" w:hAnsi="Arial" w:cs="Arial"/>
          <w:spacing w:val="-3"/>
        </w:rPr>
        <w:t xml:space="preserve"> </w:t>
      </w:r>
      <w:r w:rsidRPr="009E6C46">
        <w:rPr>
          <w:rFonts w:ascii="Arial" w:hAnsi="Arial" w:cs="Arial"/>
        </w:rPr>
        <w:t>average</w:t>
      </w:r>
      <w:r w:rsidRPr="009E6C46">
        <w:rPr>
          <w:rFonts w:ascii="Arial" w:hAnsi="Arial" w:cs="Arial"/>
          <w:spacing w:val="-2"/>
        </w:rPr>
        <w:t xml:space="preserve"> </w:t>
      </w:r>
      <w:r w:rsidRPr="009E6C46">
        <w:rPr>
          <w:rFonts w:ascii="Arial" w:hAnsi="Arial" w:cs="Arial"/>
        </w:rPr>
        <w:t>of</w:t>
      </w:r>
      <w:r w:rsidRPr="009E6C46">
        <w:rPr>
          <w:rFonts w:ascii="Arial" w:hAnsi="Arial" w:cs="Arial"/>
          <w:spacing w:val="-1"/>
        </w:rPr>
        <w:t xml:space="preserve"> </w:t>
      </w:r>
      <w:r w:rsidRPr="009E6C46">
        <w:rPr>
          <w:rFonts w:ascii="Arial" w:hAnsi="Arial" w:cs="Arial"/>
        </w:rPr>
        <w:t>specific</w:t>
      </w:r>
      <w:r w:rsidRPr="009E6C46">
        <w:rPr>
          <w:rFonts w:ascii="Arial" w:hAnsi="Arial" w:cs="Arial"/>
          <w:spacing w:val="-5"/>
        </w:rPr>
        <w:t xml:space="preserve"> </w:t>
      </w:r>
      <w:r w:rsidRPr="009E6C46">
        <w:rPr>
          <w:rFonts w:ascii="Arial" w:hAnsi="Arial" w:cs="Arial"/>
        </w:rPr>
        <w:t>gravity</w:t>
      </w:r>
      <w:r w:rsidRPr="009E6C46">
        <w:rPr>
          <w:rFonts w:ascii="Arial" w:hAnsi="Arial" w:cs="Arial"/>
          <w:spacing w:val="-6"/>
        </w:rPr>
        <w:t xml:space="preserve"> </w:t>
      </w:r>
      <w:r w:rsidRPr="009E6C46">
        <w:rPr>
          <w:rFonts w:ascii="Arial" w:hAnsi="Arial" w:cs="Arial"/>
        </w:rPr>
        <w:t>as</w:t>
      </w:r>
      <w:r w:rsidRPr="009E6C46">
        <w:rPr>
          <w:rFonts w:ascii="Arial" w:hAnsi="Arial" w:cs="Arial"/>
          <w:spacing w:val="-4"/>
        </w:rPr>
        <w:t xml:space="preserve"> </w:t>
      </w:r>
      <w:r w:rsidRPr="009E6C46">
        <w:rPr>
          <w:rFonts w:ascii="Arial" w:hAnsi="Arial" w:cs="Arial"/>
        </w:rPr>
        <w:t>validated</w:t>
      </w:r>
      <w:r w:rsidRPr="009E6C46">
        <w:rPr>
          <w:rFonts w:ascii="Arial" w:hAnsi="Arial" w:cs="Arial"/>
          <w:spacing w:val="-4"/>
        </w:rPr>
        <w:t xml:space="preserve"> </w:t>
      </w:r>
      <w:r w:rsidRPr="009E6C46">
        <w:rPr>
          <w:rFonts w:ascii="Arial" w:hAnsi="Arial" w:cs="Arial"/>
        </w:rPr>
        <w:t>by</w:t>
      </w:r>
      <w:r w:rsidRPr="009E6C46">
        <w:rPr>
          <w:rFonts w:ascii="Arial" w:hAnsi="Arial" w:cs="Arial"/>
          <w:spacing w:val="-4"/>
        </w:rPr>
        <w:t xml:space="preserve"> </w:t>
      </w:r>
      <w:r w:rsidRPr="009E6C46">
        <w:rPr>
          <w:rFonts w:ascii="Arial" w:hAnsi="Arial" w:cs="Arial"/>
          <w:spacing w:val="-1"/>
        </w:rPr>
        <w:t>F-test</w:t>
      </w:r>
      <w:r w:rsidRPr="009E6C46">
        <w:rPr>
          <w:rFonts w:ascii="Arial" w:hAnsi="Arial" w:cs="Arial"/>
          <w:spacing w:val="-5"/>
        </w:rPr>
        <w:t xml:space="preserve"> </w:t>
      </w:r>
      <w:r w:rsidRPr="009E6C46">
        <w:rPr>
          <w:rFonts w:ascii="Arial" w:hAnsi="Arial" w:cs="Arial"/>
        </w:rPr>
        <w:t>and</w:t>
      </w:r>
      <w:r w:rsidRPr="009E6C46">
        <w:rPr>
          <w:rFonts w:ascii="Arial" w:hAnsi="Arial" w:cs="Arial"/>
          <w:spacing w:val="-4"/>
        </w:rPr>
        <w:t xml:space="preserve"> </w:t>
      </w:r>
      <w:r w:rsidRPr="009E6C46">
        <w:rPr>
          <w:rFonts w:ascii="Arial" w:hAnsi="Arial" w:cs="Arial"/>
          <w:spacing w:val="-1"/>
        </w:rPr>
        <w:t>T-test</w:t>
      </w:r>
      <w:r w:rsidRPr="009E6C46">
        <w:rPr>
          <w:rFonts w:ascii="Arial" w:hAnsi="Arial" w:cs="Arial"/>
          <w:spacing w:val="-5"/>
        </w:rPr>
        <w:t xml:space="preserve"> </w:t>
      </w:r>
      <w:r w:rsidRPr="009E6C46">
        <w:rPr>
          <w:rFonts w:ascii="Arial" w:hAnsi="Arial" w:cs="Arial"/>
        </w:rPr>
        <w:t>in</w:t>
      </w:r>
      <w:r w:rsidRPr="009E6C46">
        <w:rPr>
          <w:rFonts w:ascii="Arial" w:hAnsi="Arial" w:cs="Arial"/>
          <w:spacing w:val="-4"/>
        </w:rPr>
        <w:t xml:space="preserve"> </w:t>
      </w:r>
      <w:r w:rsidRPr="009E6C46">
        <w:rPr>
          <w:rFonts w:ascii="Arial" w:hAnsi="Arial" w:cs="Arial"/>
        </w:rPr>
        <w:t>the</w:t>
      </w:r>
      <w:r w:rsidRPr="009E6C46">
        <w:rPr>
          <w:rFonts w:ascii="Arial" w:hAnsi="Arial" w:cs="Arial"/>
          <w:spacing w:val="-4"/>
        </w:rPr>
        <w:t xml:space="preserve"> </w:t>
      </w:r>
      <w:r w:rsidRPr="009E6C46">
        <w:rPr>
          <w:rFonts w:ascii="Arial" w:hAnsi="Arial" w:cs="Arial"/>
        </w:rPr>
        <w:t>daily</w:t>
      </w:r>
      <w:r w:rsidRPr="009E6C46">
        <w:rPr>
          <w:rFonts w:ascii="Arial" w:hAnsi="Arial" w:cs="Arial"/>
          <w:spacing w:val="-6"/>
        </w:rPr>
        <w:t xml:space="preserve"> </w:t>
      </w:r>
      <w:r w:rsidRPr="009E6C46">
        <w:rPr>
          <w:rFonts w:ascii="Arial" w:hAnsi="Arial" w:cs="Arial"/>
        </w:rPr>
        <w:t>calculation.</w:t>
      </w:r>
    </w:p>
    <w:p w14:paraId="43899408" w14:textId="77777777" w:rsidR="00AF7ADD" w:rsidRPr="009E6C46" w:rsidRDefault="00AE27D2" w:rsidP="001D1B62">
      <w:pPr>
        <w:pStyle w:val="CSIHeading3A"/>
        <w:numPr>
          <w:ilvl w:val="0"/>
          <w:numId w:val="0"/>
        </w:numPr>
        <w:ind w:left="2880"/>
        <w:rPr>
          <w:rFonts w:ascii="Arial" w:hAnsi="Arial" w:cs="Arial"/>
          <w:szCs w:val="22"/>
        </w:rPr>
      </w:pPr>
      <w:r w:rsidRPr="009E6C46">
        <w:rPr>
          <w:rFonts w:ascii="Arial" w:hAnsi="Arial" w:cs="Arial"/>
          <w:szCs w:val="22"/>
        </w:rPr>
        <w:t xml:space="preserve">Field Density: </w:t>
      </w:r>
      <w:r w:rsidR="007D1AB8" w:rsidRPr="009E6C46">
        <w:rPr>
          <w:rFonts w:ascii="Arial" w:hAnsi="Arial" w:cs="Arial"/>
          <w:szCs w:val="22"/>
        </w:rPr>
        <w:t>Baseline testing shall be one</w:t>
      </w:r>
      <w:r w:rsidRPr="009E6C46">
        <w:rPr>
          <w:rFonts w:ascii="Arial" w:hAnsi="Arial" w:cs="Arial"/>
          <w:szCs w:val="22"/>
        </w:rPr>
        <w:t xml:space="preserve"> test per </w:t>
      </w:r>
      <w:r w:rsidR="0039116E" w:rsidRPr="009E6C46">
        <w:rPr>
          <w:rFonts w:ascii="Arial" w:hAnsi="Arial" w:cs="Arial"/>
          <w:szCs w:val="22"/>
        </w:rPr>
        <w:t>[</w:t>
      </w:r>
      <w:r w:rsidR="007D1AB8" w:rsidRPr="009E6C46">
        <w:rPr>
          <w:rFonts w:ascii="Arial" w:hAnsi="Arial" w:cs="Arial"/>
          <w:szCs w:val="22"/>
        </w:rPr>
        <w:t>100</w:t>
      </w:r>
      <w:r w:rsidR="0039116E" w:rsidRPr="009E6C46">
        <w:rPr>
          <w:rFonts w:ascii="Arial" w:hAnsi="Arial" w:cs="Arial"/>
          <w:szCs w:val="22"/>
        </w:rPr>
        <w:t>]</w:t>
      </w:r>
      <w:r w:rsidR="007D1AB8" w:rsidRPr="009E6C46">
        <w:rPr>
          <w:rFonts w:ascii="Arial" w:hAnsi="Arial" w:cs="Arial"/>
          <w:szCs w:val="22"/>
        </w:rPr>
        <w:t xml:space="preserve"> </w:t>
      </w:r>
      <w:r w:rsidR="0039116E" w:rsidRPr="009E6C46">
        <w:rPr>
          <w:rFonts w:ascii="Arial" w:hAnsi="Arial" w:cs="Arial"/>
          <w:szCs w:val="22"/>
        </w:rPr>
        <w:t>linear foot</w:t>
      </w:r>
      <w:r w:rsidRPr="009E6C46">
        <w:rPr>
          <w:rFonts w:ascii="Arial" w:hAnsi="Arial" w:cs="Arial"/>
          <w:szCs w:val="22"/>
        </w:rPr>
        <w:t xml:space="preserve">. If </w:t>
      </w:r>
      <w:r w:rsidR="007D1AB8" w:rsidRPr="009E6C46">
        <w:rPr>
          <w:rFonts w:ascii="Arial" w:hAnsi="Arial" w:cs="Arial"/>
          <w:szCs w:val="22"/>
        </w:rPr>
        <w:t xml:space="preserve">after the first </w:t>
      </w:r>
      <w:r w:rsidR="0039116E" w:rsidRPr="009E6C46">
        <w:rPr>
          <w:rFonts w:ascii="Arial" w:hAnsi="Arial" w:cs="Arial"/>
          <w:szCs w:val="22"/>
        </w:rPr>
        <w:t>[</w:t>
      </w:r>
      <w:r w:rsidR="007D1AB8" w:rsidRPr="009E6C46">
        <w:rPr>
          <w:rFonts w:ascii="Arial" w:hAnsi="Arial" w:cs="Arial"/>
          <w:szCs w:val="22"/>
        </w:rPr>
        <w:t>500</w:t>
      </w:r>
      <w:r w:rsidR="0039116E" w:rsidRPr="009E6C46">
        <w:rPr>
          <w:rFonts w:ascii="Arial" w:hAnsi="Arial" w:cs="Arial"/>
          <w:szCs w:val="22"/>
        </w:rPr>
        <w:t>]</w:t>
      </w:r>
      <w:r w:rsidR="007D1AB8" w:rsidRPr="009E6C46">
        <w:rPr>
          <w:rFonts w:ascii="Arial" w:hAnsi="Arial" w:cs="Arial"/>
          <w:szCs w:val="22"/>
        </w:rPr>
        <w:t xml:space="preserve"> feet of testing</w:t>
      </w:r>
      <w:r w:rsidR="0039116E" w:rsidRPr="009E6C46">
        <w:rPr>
          <w:rFonts w:ascii="Arial" w:hAnsi="Arial" w:cs="Arial"/>
          <w:szCs w:val="22"/>
        </w:rPr>
        <w:t>,</w:t>
      </w:r>
      <w:r w:rsidR="007D1AB8" w:rsidRPr="009E6C46">
        <w:rPr>
          <w:rFonts w:ascii="Arial" w:hAnsi="Arial" w:cs="Arial"/>
          <w:szCs w:val="22"/>
        </w:rPr>
        <w:t xml:space="preserve"> </w:t>
      </w:r>
      <w:r w:rsidRPr="009E6C46">
        <w:rPr>
          <w:rFonts w:ascii="Arial" w:hAnsi="Arial" w:cs="Arial"/>
          <w:szCs w:val="22"/>
        </w:rPr>
        <w:t xml:space="preserve">consistent </w:t>
      </w:r>
      <w:r w:rsidR="0039116E" w:rsidRPr="009E6C46">
        <w:rPr>
          <w:rFonts w:ascii="Arial" w:hAnsi="Arial" w:cs="Arial"/>
          <w:szCs w:val="22"/>
        </w:rPr>
        <w:t xml:space="preserve">passing results are documented, the LANL Construction Inspector may increase the </w:t>
      </w:r>
      <w:r w:rsidRPr="009E6C46">
        <w:rPr>
          <w:rFonts w:ascii="Arial" w:hAnsi="Arial" w:cs="Arial"/>
          <w:szCs w:val="22"/>
        </w:rPr>
        <w:t xml:space="preserve">frequency of tests to </w:t>
      </w:r>
      <w:r w:rsidR="0039116E" w:rsidRPr="009E6C46">
        <w:rPr>
          <w:rFonts w:ascii="Arial" w:hAnsi="Arial" w:cs="Arial"/>
          <w:szCs w:val="22"/>
        </w:rPr>
        <w:t xml:space="preserve">every </w:t>
      </w:r>
      <w:r w:rsidR="0041055B" w:rsidRPr="009E6C46">
        <w:rPr>
          <w:rFonts w:ascii="Arial" w:hAnsi="Arial" w:cs="Arial"/>
          <w:szCs w:val="22"/>
        </w:rPr>
        <w:t>[</w:t>
      </w:r>
      <w:r w:rsidR="0039116E" w:rsidRPr="009E6C46">
        <w:rPr>
          <w:rFonts w:ascii="Arial" w:hAnsi="Arial" w:cs="Arial"/>
          <w:szCs w:val="22"/>
        </w:rPr>
        <w:t>5</w:t>
      </w:r>
      <w:r w:rsidRPr="009E6C46">
        <w:rPr>
          <w:rFonts w:ascii="Arial" w:hAnsi="Arial" w:cs="Arial"/>
          <w:szCs w:val="22"/>
        </w:rPr>
        <w:t>00</w:t>
      </w:r>
      <w:r w:rsidR="0041055B" w:rsidRPr="009E6C46">
        <w:rPr>
          <w:rFonts w:ascii="Arial" w:hAnsi="Arial" w:cs="Arial"/>
          <w:szCs w:val="22"/>
        </w:rPr>
        <w:t>]</w:t>
      </w:r>
      <w:r w:rsidRPr="009E6C46">
        <w:rPr>
          <w:rFonts w:ascii="Arial" w:hAnsi="Arial" w:cs="Arial"/>
          <w:szCs w:val="22"/>
        </w:rPr>
        <w:t xml:space="preserve"> li</w:t>
      </w:r>
      <w:r w:rsidR="0039116E" w:rsidRPr="009E6C46">
        <w:rPr>
          <w:rFonts w:ascii="Arial" w:hAnsi="Arial" w:cs="Arial"/>
          <w:szCs w:val="22"/>
        </w:rPr>
        <w:t>near feet</w:t>
      </w:r>
      <w:r w:rsidRPr="009E6C46">
        <w:rPr>
          <w:rFonts w:ascii="Arial" w:hAnsi="Arial" w:cs="Arial"/>
          <w:szCs w:val="22"/>
        </w:rPr>
        <w:t>.</w:t>
      </w:r>
    </w:p>
    <w:p w14:paraId="1000BF5D" w14:textId="77777777" w:rsidR="00AF7ADD" w:rsidRPr="009E6C46" w:rsidRDefault="00AF7ADD" w:rsidP="00AE27D2">
      <w:pPr>
        <w:pStyle w:val="CSIHeading3A"/>
        <w:numPr>
          <w:ilvl w:val="0"/>
          <w:numId w:val="0"/>
        </w:numPr>
        <w:ind w:left="2880"/>
        <w:rPr>
          <w:rFonts w:ascii="Arial" w:hAnsi="Arial" w:cs="Arial"/>
          <w:szCs w:val="22"/>
        </w:rPr>
      </w:pPr>
      <w:r w:rsidRPr="009E6C46">
        <w:rPr>
          <w:rFonts w:ascii="Arial" w:hAnsi="Arial" w:cs="Arial"/>
          <w:szCs w:val="22"/>
        </w:rPr>
        <w:t>***************************************************************************Field Density testing frequency for parking lots and other applications where linear footage is not appropriate, the testing frequency shall be specified in square feet of area placed.                                     ***************************************************************************</w:t>
      </w:r>
    </w:p>
    <w:p w14:paraId="07BA1F11" w14:textId="77777777" w:rsidR="0039116E" w:rsidRPr="009E6C46" w:rsidRDefault="0039116E" w:rsidP="00AE27D2">
      <w:pPr>
        <w:pStyle w:val="CSIHeading3A"/>
        <w:numPr>
          <w:ilvl w:val="0"/>
          <w:numId w:val="0"/>
        </w:numPr>
        <w:ind w:left="2880"/>
        <w:rPr>
          <w:rFonts w:ascii="Arial" w:hAnsi="Arial" w:cs="Arial"/>
          <w:szCs w:val="22"/>
        </w:rPr>
      </w:pPr>
      <w:r w:rsidRPr="009E6C46">
        <w:rPr>
          <w:rFonts w:ascii="Arial" w:hAnsi="Arial" w:cs="Arial"/>
          <w:szCs w:val="22"/>
        </w:rPr>
        <w:t>Anytime during the testing process consistent failures are encountered, the LANL Constru</w:t>
      </w:r>
      <w:r w:rsidR="00020C3D" w:rsidRPr="009E6C46">
        <w:rPr>
          <w:rFonts w:ascii="Arial" w:hAnsi="Arial" w:cs="Arial"/>
          <w:szCs w:val="22"/>
        </w:rPr>
        <w:t>ction Inspector shall re-evaluate the testing frequency. Contact the LANL STR and/or the Utilities &amp; Institutional Facilities Roads System Engineer immediately of any changes in testing frequency.</w:t>
      </w:r>
    </w:p>
    <w:p w14:paraId="0A467F35" w14:textId="77777777" w:rsidR="00AE27D2" w:rsidRPr="009E6C46" w:rsidRDefault="00AE27D2" w:rsidP="00AE27D2">
      <w:pPr>
        <w:pStyle w:val="CSIHeading3A"/>
        <w:numPr>
          <w:ilvl w:val="0"/>
          <w:numId w:val="0"/>
        </w:numPr>
        <w:ind w:left="2880"/>
        <w:rPr>
          <w:rFonts w:ascii="Arial" w:hAnsi="Arial" w:cs="Arial"/>
          <w:szCs w:val="22"/>
        </w:rPr>
      </w:pPr>
      <w:r w:rsidRPr="009E6C46">
        <w:rPr>
          <w:rFonts w:ascii="Arial" w:hAnsi="Arial" w:cs="Arial"/>
          <w:szCs w:val="22"/>
        </w:rPr>
        <w:t xml:space="preserve">HMA Materials: Minimum one (1) test per </w:t>
      </w:r>
      <w:r w:rsidR="0041055B" w:rsidRPr="009E6C46">
        <w:rPr>
          <w:rFonts w:ascii="Arial" w:hAnsi="Arial" w:cs="Arial"/>
          <w:szCs w:val="22"/>
        </w:rPr>
        <w:t>[</w:t>
      </w:r>
      <w:r w:rsidR="0039116E" w:rsidRPr="009E6C46">
        <w:rPr>
          <w:rFonts w:ascii="Arial" w:hAnsi="Arial" w:cs="Arial"/>
          <w:szCs w:val="22"/>
        </w:rPr>
        <w:t>5</w:t>
      </w:r>
      <w:r w:rsidRPr="009E6C46">
        <w:rPr>
          <w:rFonts w:ascii="Arial" w:hAnsi="Arial" w:cs="Arial"/>
          <w:szCs w:val="22"/>
        </w:rPr>
        <w:t>00</w:t>
      </w:r>
      <w:r w:rsidR="0041055B" w:rsidRPr="009E6C46">
        <w:rPr>
          <w:rFonts w:ascii="Arial" w:hAnsi="Arial" w:cs="Arial"/>
          <w:szCs w:val="22"/>
        </w:rPr>
        <w:t>]</w:t>
      </w:r>
      <w:r w:rsidRPr="009E6C46">
        <w:rPr>
          <w:rFonts w:ascii="Arial" w:hAnsi="Arial" w:cs="Arial"/>
          <w:szCs w:val="22"/>
        </w:rPr>
        <w:t xml:space="preserve"> tons.</w:t>
      </w:r>
    </w:p>
    <w:p w14:paraId="4D8AD84A" w14:textId="77777777" w:rsidR="00AE27D2" w:rsidRPr="009E6C46" w:rsidRDefault="00AE27D2" w:rsidP="00AE27D2">
      <w:pPr>
        <w:pStyle w:val="CSIHeading3A"/>
        <w:numPr>
          <w:ilvl w:val="0"/>
          <w:numId w:val="0"/>
        </w:numPr>
        <w:ind w:left="2880"/>
        <w:rPr>
          <w:rFonts w:ascii="Arial" w:hAnsi="Arial" w:cs="Arial"/>
          <w:szCs w:val="22"/>
        </w:rPr>
      </w:pPr>
      <w:r w:rsidRPr="009E6C46">
        <w:rPr>
          <w:rFonts w:ascii="Arial" w:hAnsi="Arial" w:cs="Arial"/>
          <w:szCs w:val="22"/>
        </w:rPr>
        <w:t xml:space="preserve">Minimum of one (1) test per day and three (3) tests per </w:t>
      </w:r>
      <w:proofErr w:type="spellStart"/>
      <w:r w:rsidRPr="009E6C46">
        <w:rPr>
          <w:rFonts w:ascii="Arial" w:hAnsi="Arial" w:cs="Arial"/>
          <w:szCs w:val="22"/>
        </w:rPr>
        <w:t>sublot</w:t>
      </w:r>
      <w:proofErr w:type="spellEnd"/>
      <w:r w:rsidRPr="009E6C46">
        <w:rPr>
          <w:rFonts w:ascii="Arial" w:hAnsi="Arial" w:cs="Arial"/>
          <w:szCs w:val="22"/>
        </w:rPr>
        <w:t xml:space="preserve"> except for maximum specific gravity. Obtain a minimum of two (2) tests per day for maximum specific gravity. If </w:t>
      </w:r>
      <w:proofErr w:type="spellStart"/>
      <w:r w:rsidRPr="009E6C46">
        <w:rPr>
          <w:rFonts w:ascii="Arial" w:hAnsi="Arial" w:cs="Arial"/>
          <w:szCs w:val="22"/>
        </w:rPr>
        <w:t>sublot</w:t>
      </w:r>
      <w:proofErr w:type="spellEnd"/>
      <w:r w:rsidRPr="009E6C46">
        <w:rPr>
          <w:rFonts w:ascii="Arial" w:hAnsi="Arial" w:cs="Arial"/>
          <w:szCs w:val="22"/>
        </w:rPr>
        <w:t xml:space="preserve"> size is reduced to </w:t>
      </w:r>
      <w:r w:rsidR="0041055B" w:rsidRPr="009E6C46">
        <w:rPr>
          <w:rFonts w:ascii="Arial" w:hAnsi="Arial" w:cs="Arial"/>
          <w:szCs w:val="22"/>
        </w:rPr>
        <w:t>[</w:t>
      </w:r>
      <w:r w:rsidR="0039116E" w:rsidRPr="009E6C46">
        <w:rPr>
          <w:rFonts w:ascii="Arial" w:hAnsi="Arial" w:cs="Arial"/>
          <w:szCs w:val="22"/>
        </w:rPr>
        <w:t>1500</w:t>
      </w:r>
      <w:r w:rsidR="0041055B" w:rsidRPr="009E6C46">
        <w:rPr>
          <w:rFonts w:ascii="Arial" w:hAnsi="Arial" w:cs="Arial"/>
          <w:szCs w:val="22"/>
        </w:rPr>
        <w:t>]</w:t>
      </w:r>
      <w:r w:rsidRPr="009E6C46">
        <w:rPr>
          <w:rFonts w:ascii="Arial" w:hAnsi="Arial" w:cs="Arial"/>
          <w:szCs w:val="22"/>
        </w:rPr>
        <w:t xml:space="preserve"> tons or less, perform testing at a rate of one (1) test per </w:t>
      </w:r>
      <w:r w:rsidR="0041055B" w:rsidRPr="009E6C46">
        <w:rPr>
          <w:rFonts w:ascii="Arial" w:hAnsi="Arial" w:cs="Arial"/>
          <w:szCs w:val="22"/>
        </w:rPr>
        <w:t>[</w:t>
      </w:r>
      <w:r w:rsidR="0039116E" w:rsidRPr="009E6C46">
        <w:rPr>
          <w:rFonts w:ascii="Arial" w:hAnsi="Arial" w:cs="Arial"/>
          <w:szCs w:val="22"/>
        </w:rPr>
        <w:t>5</w:t>
      </w:r>
      <w:r w:rsidRPr="009E6C46">
        <w:rPr>
          <w:rFonts w:ascii="Arial" w:hAnsi="Arial" w:cs="Arial"/>
          <w:szCs w:val="22"/>
        </w:rPr>
        <w:t>00</w:t>
      </w:r>
      <w:r w:rsidR="0041055B" w:rsidRPr="009E6C46">
        <w:rPr>
          <w:rFonts w:ascii="Arial" w:hAnsi="Arial" w:cs="Arial"/>
          <w:szCs w:val="22"/>
        </w:rPr>
        <w:t>]</w:t>
      </w:r>
      <w:r w:rsidRPr="009E6C46">
        <w:rPr>
          <w:rFonts w:ascii="Arial" w:hAnsi="Arial" w:cs="Arial"/>
          <w:szCs w:val="22"/>
        </w:rPr>
        <w:t xml:space="preserve"> tons with a minimum of one (1) per day.</w:t>
      </w:r>
    </w:p>
    <w:p w14:paraId="62986606" w14:textId="1018F8C1" w:rsidR="00203356" w:rsidRPr="009E6C46" w:rsidRDefault="00203356" w:rsidP="001D1B62">
      <w:pPr>
        <w:pStyle w:val="CSIHeading3A"/>
        <w:numPr>
          <w:ilvl w:val="0"/>
          <w:numId w:val="14"/>
        </w:numPr>
        <w:ind w:hanging="720"/>
        <w:rPr>
          <w:rFonts w:ascii="Arial" w:hAnsi="Arial" w:cs="Arial"/>
          <w:szCs w:val="22"/>
        </w:rPr>
      </w:pPr>
      <w:r w:rsidRPr="009E6C46">
        <w:rPr>
          <w:rFonts w:ascii="Arial" w:hAnsi="Arial" w:cs="Arial"/>
          <w:szCs w:val="22"/>
        </w:rPr>
        <w:t xml:space="preserve">Subcontractor Quality Control for Compaction; </w:t>
      </w:r>
      <w:r w:rsidR="0071307B">
        <w:rPr>
          <w:rFonts w:ascii="Arial" w:hAnsi="Arial" w:cs="Arial"/>
          <w:szCs w:val="22"/>
        </w:rPr>
        <w:t>Sub</w:t>
      </w:r>
      <w:r w:rsidRPr="009E6C46">
        <w:rPr>
          <w:rFonts w:ascii="Arial" w:hAnsi="Arial" w:cs="Arial"/>
          <w:szCs w:val="22"/>
        </w:rPr>
        <w:t xml:space="preserve">contractor shall monitor the compaction process by determining the density of the hot-mix asphalt with a portable nuclear </w:t>
      </w:r>
      <w:proofErr w:type="spellStart"/>
      <w:r w:rsidRPr="009E6C46">
        <w:rPr>
          <w:rFonts w:ascii="Arial" w:hAnsi="Arial" w:cs="Arial"/>
          <w:szCs w:val="22"/>
        </w:rPr>
        <w:t>densometer</w:t>
      </w:r>
      <w:proofErr w:type="spellEnd"/>
      <w:r w:rsidRPr="009E6C46">
        <w:rPr>
          <w:rFonts w:ascii="Arial" w:hAnsi="Arial" w:cs="Arial"/>
          <w:szCs w:val="22"/>
        </w:rPr>
        <w:t xml:space="preserve"> in accordance with ASTM D 2950. Density testing will be conducted as needed to control operations. </w:t>
      </w:r>
      <w:r w:rsidR="00F774EF" w:rsidRPr="009E6C46">
        <w:rPr>
          <w:rFonts w:ascii="Arial" w:hAnsi="Arial" w:cs="Arial"/>
          <w:szCs w:val="22"/>
        </w:rPr>
        <w:t>The Independent</w:t>
      </w:r>
      <w:r w:rsidR="00FA6BB4" w:rsidRPr="009E6C46">
        <w:rPr>
          <w:rFonts w:ascii="Arial" w:hAnsi="Arial" w:cs="Arial"/>
          <w:szCs w:val="22"/>
        </w:rPr>
        <w:t xml:space="preserve"> Testing L</w:t>
      </w:r>
      <w:r w:rsidRPr="009E6C46">
        <w:rPr>
          <w:rFonts w:ascii="Arial" w:hAnsi="Arial" w:cs="Arial"/>
          <w:szCs w:val="22"/>
        </w:rPr>
        <w:t xml:space="preserve">aboratory shall provide certification that the </w:t>
      </w:r>
      <w:r w:rsidR="00D60D54" w:rsidRPr="009E6C46">
        <w:rPr>
          <w:rFonts w:ascii="Arial" w:hAnsi="Arial" w:cs="Arial"/>
          <w:szCs w:val="22"/>
        </w:rPr>
        <w:t xml:space="preserve">portable </w:t>
      </w:r>
      <w:r w:rsidRPr="009E6C46">
        <w:rPr>
          <w:rFonts w:ascii="Arial" w:hAnsi="Arial" w:cs="Arial"/>
          <w:szCs w:val="22"/>
        </w:rPr>
        <w:t xml:space="preserve">nuclear </w:t>
      </w:r>
      <w:proofErr w:type="spellStart"/>
      <w:r w:rsidRPr="009E6C46">
        <w:rPr>
          <w:rFonts w:ascii="Arial" w:hAnsi="Arial" w:cs="Arial"/>
          <w:szCs w:val="22"/>
        </w:rPr>
        <w:t>densometer</w:t>
      </w:r>
      <w:proofErr w:type="spellEnd"/>
      <w:r w:rsidRPr="009E6C46">
        <w:rPr>
          <w:rFonts w:ascii="Arial" w:hAnsi="Arial" w:cs="Arial"/>
          <w:szCs w:val="22"/>
        </w:rPr>
        <w:t xml:space="preserve"> has been calibrated and readings are accurate.</w:t>
      </w:r>
    </w:p>
    <w:p w14:paraId="0B8ED78A" w14:textId="77777777" w:rsidR="00201DB6" w:rsidRPr="009E6C46" w:rsidRDefault="00D60D54" w:rsidP="00725D05">
      <w:pPr>
        <w:pStyle w:val="CSIHeading3A"/>
        <w:tabs>
          <w:tab w:val="clear" w:pos="1278"/>
          <w:tab w:val="num" w:pos="1440"/>
        </w:tabs>
        <w:spacing w:before="0"/>
        <w:ind w:left="1440" w:hanging="720"/>
        <w:rPr>
          <w:rFonts w:ascii="Arial" w:hAnsi="Arial" w:cs="Arial"/>
          <w:szCs w:val="22"/>
        </w:rPr>
      </w:pPr>
      <w:r w:rsidRPr="009E6C46">
        <w:rPr>
          <w:rFonts w:ascii="Arial" w:hAnsi="Arial" w:cs="Arial"/>
          <w:szCs w:val="22"/>
        </w:rPr>
        <w:t xml:space="preserve">Final </w:t>
      </w:r>
      <w:r w:rsidR="00201DB6" w:rsidRPr="009E6C46">
        <w:rPr>
          <w:rFonts w:ascii="Arial" w:hAnsi="Arial" w:cs="Arial"/>
          <w:szCs w:val="22"/>
        </w:rPr>
        <w:t>Acceptance</w:t>
      </w:r>
    </w:p>
    <w:p w14:paraId="01EF7711" w14:textId="2C1526EF" w:rsidR="00FC7367" w:rsidRPr="009E6C46" w:rsidRDefault="00201DB6" w:rsidP="00725D05">
      <w:pPr>
        <w:pStyle w:val="CSIHeading3A"/>
        <w:numPr>
          <w:ilvl w:val="0"/>
          <w:numId w:val="10"/>
        </w:numPr>
        <w:tabs>
          <w:tab w:val="left" w:pos="2160"/>
        </w:tabs>
        <w:spacing w:before="0"/>
        <w:ind w:hanging="720"/>
        <w:rPr>
          <w:rFonts w:ascii="Arial" w:hAnsi="Arial" w:cs="Arial"/>
          <w:szCs w:val="22"/>
        </w:rPr>
      </w:pPr>
      <w:r w:rsidRPr="009E6C46">
        <w:rPr>
          <w:rFonts w:ascii="Arial" w:hAnsi="Arial" w:cs="Arial"/>
          <w:szCs w:val="22"/>
        </w:rPr>
        <w:t>[</w:t>
      </w:r>
      <w:r w:rsidR="00054215">
        <w:rPr>
          <w:rFonts w:ascii="Arial" w:hAnsi="Arial" w:cs="Arial"/>
          <w:szCs w:val="22"/>
        </w:rPr>
        <w:t>Scope</w:t>
      </w:r>
      <w:r w:rsidRPr="009E6C46">
        <w:rPr>
          <w:rFonts w:ascii="Arial" w:hAnsi="Arial" w:cs="Arial"/>
          <w:szCs w:val="22"/>
        </w:rPr>
        <w:t xml:space="preserve"> 1</w:t>
      </w:r>
      <w:r w:rsidRPr="008F3B92">
        <w:rPr>
          <w:rFonts w:ascii="Arial" w:hAnsi="Arial" w:cs="Arial"/>
          <w:szCs w:val="22"/>
        </w:rPr>
        <w:t>]</w:t>
      </w:r>
      <w:r w:rsidR="00FC7367" w:rsidRPr="00143012">
        <w:rPr>
          <w:rFonts w:ascii="Arial" w:hAnsi="Arial" w:cs="Arial"/>
        </w:rPr>
        <w:t xml:space="preserve"> </w:t>
      </w:r>
      <w:r w:rsidR="008F3B92" w:rsidRPr="00143012">
        <w:rPr>
          <w:rFonts w:ascii="Arial" w:hAnsi="Arial" w:cs="Arial"/>
        </w:rPr>
        <w:t xml:space="preserve">Minor and/or </w:t>
      </w:r>
      <w:r w:rsidR="00D60D54" w:rsidRPr="009E6C46">
        <w:rPr>
          <w:rFonts w:ascii="Arial" w:hAnsi="Arial" w:cs="Arial"/>
          <w:szCs w:val="22"/>
        </w:rPr>
        <w:t>Miscellaneous Asphalt Paving</w:t>
      </w:r>
      <w:r w:rsidR="00FC7367" w:rsidRPr="009E6C46">
        <w:rPr>
          <w:rFonts w:ascii="Arial" w:hAnsi="Arial" w:cs="Arial"/>
          <w:szCs w:val="22"/>
        </w:rPr>
        <w:t>:</w:t>
      </w:r>
      <w:r w:rsidRPr="009E6C46">
        <w:rPr>
          <w:rFonts w:ascii="Arial" w:hAnsi="Arial" w:cs="Arial"/>
          <w:szCs w:val="22"/>
        </w:rPr>
        <w:t xml:space="preserve"> </w:t>
      </w:r>
    </w:p>
    <w:p w14:paraId="5AB787EA" w14:textId="77D989A7" w:rsidR="00201DB6" w:rsidRPr="009E6C46" w:rsidRDefault="00725D05" w:rsidP="00725D05">
      <w:pPr>
        <w:pStyle w:val="CSIHeading3A"/>
        <w:numPr>
          <w:ilvl w:val="0"/>
          <w:numId w:val="0"/>
        </w:numPr>
        <w:tabs>
          <w:tab w:val="left" w:pos="2160"/>
        </w:tabs>
        <w:spacing w:before="0"/>
        <w:ind w:left="2160" w:hanging="720"/>
        <w:rPr>
          <w:rFonts w:ascii="Arial" w:hAnsi="Arial" w:cs="Arial"/>
          <w:szCs w:val="22"/>
        </w:rPr>
      </w:pPr>
      <w:r>
        <w:rPr>
          <w:rFonts w:ascii="Arial" w:hAnsi="Arial" w:cs="Arial"/>
          <w:szCs w:val="22"/>
        </w:rPr>
        <w:tab/>
      </w:r>
      <w:r w:rsidR="00545477" w:rsidRPr="009E6C46">
        <w:rPr>
          <w:rFonts w:ascii="Arial" w:hAnsi="Arial" w:cs="Arial"/>
          <w:szCs w:val="22"/>
        </w:rPr>
        <w:t>Final a</w:t>
      </w:r>
      <w:r w:rsidR="00201DB6" w:rsidRPr="009E6C46">
        <w:rPr>
          <w:rFonts w:ascii="Arial" w:hAnsi="Arial" w:cs="Arial"/>
          <w:szCs w:val="22"/>
        </w:rPr>
        <w:t xml:space="preserve">cceptance of minor and/or miscellaneous paving shall be provided by the LANL </w:t>
      </w:r>
      <w:r w:rsidR="00545477" w:rsidRPr="009E6C46">
        <w:rPr>
          <w:rFonts w:ascii="Arial" w:hAnsi="Arial" w:cs="Arial"/>
          <w:szCs w:val="22"/>
        </w:rPr>
        <w:t>Constructi</w:t>
      </w:r>
      <w:r w:rsidR="009E6C46" w:rsidRPr="009E6C46">
        <w:rPr>
          <w:rFonts w:ascii="Arial" w:hAnsi="Arial" w:cs="Arial"/>
          <w:szCs w:val="22"/>
        </w:rPr>
        <w:t>on Inspector</w:t>
      </w:r>
      <w:r w:rsidR="00AD15C6">
        <w:rPr>
          <w:rFonts w:ascii="Arial" w:hAnsi="Arial" w:cs="Arial"/>
          <w:szCs w:val="22"/>
        </w:rPr>
        <w:t xml:space="preserve"> and/or the </w:t>
      </w:r>
      <w:r w:rsidR="00AD15C6" w:rsidRPr="00AD15C6">
        <w:rPr>
          <w:rFonts w:ascii="Arial" w:hAnsi="Arial" w:cs="Arial"/>
          <w:szCs w:val="22"/>
        </w:rPr>
        <w:t>Utilities &amp; Institutional Facilities Roads System Engineer</w:t>
      </w:r>
      <w:r w:rsidR="00545477" w:rsidRPr="009E6C46">
        <w:rPr>
          <w:rFonts w:ascii="Arial" w:hAnsi="Arial" w:cs="Arial"/>
          <w:szCs w:val="22"/>
        </w:rPr>
        <w:t xml:space="preserve">. Final acceptance </w:t>
      </w:r>
      <w:r w:rsidR="00201DB6" w:rsidRPr="009E6C46">
        <w:rPr>
          <w:rFonts w:ascii="Arial" w:hAnsi="Arial" w:cs="Arial"/>
          <w:szCs w:val="22"/>
        </w:rPr>
        <w:t>shall be based on visual examination, verification of line and grade</w:t>
      </w:r>
      <w:r w:rsidR="00545477" w:rsidRPr="009E6C46">
        <w:rPr>
          <w:rFonts w:ascii="Arial" w:hAnsi="Arial" w:cs="Arial"/>
          <w:szCs w:val="22"/>
        </w:rPr>
        <w:t xml:space="preserve">, and testing if determined necessary per </w:t>
      </w:r>
      <w:r w:rsidR="00054215">
        <w:rPr>
          <w:rFonts w:ascii="Arial" w:hAnsi="Arial" w:cs="Arial"/>
          <w:szCs w:val="22"/>
        </w:rPr>
        <w:t>paragraph</w:t>
      </w:r>
      <w:r w:rsidR="00545477" w:rsidRPr="009E6C46">
        <w:rPr>
          <w:rFonts w:ascii="Arial" w:hAnsi="Arial" w:cs="Arial"/>
          <w:szCs w:val="22"/>
        </w:rPr>
        <w:t xml:space="preserve"> 3.8.A.1 of th</w:t>
      </w:r>
      <w:r w:rsidR="00054215">
        <w:rPr>
          <w:rFonts w:ascii="Arial" w:hAnsi="Arial" w:cs="Arial"/>
          <w:szCs w:val="22"/>
        </w:rPr>
        <w:t>is section</w:t>
      </w:r>
      <w:r w:rsidR="00201DB6" w:rsidRPr="009E6C46">
        <w:rPr>
          <w:rFonts w:ascii="Arial" w:hAnsi="Arial" w:cs="Arial"/>
          <w:szCs w:val="22"/>
        </w:rPr>
        <w:t>.</w:t>
      </w:r>
    </w:p>
    <w:p w14:paraId="4DE5F373" w14:textId="6F82D130" w:rsidR="00545477" w:rsidRDefault="00725D05" w:rsidP="00725D05">
      <w:pPr>
        <w:pStyle w:val="CSIHeading3A"/>
        <w:numPr>
          <w:ilvl w:val="0"/>
          <w:numId w:val="0"/>
        </w:numPr>
        <w:tabs>
          <w:tab w:val="left" w:pos="2160"/>
        </w:tabs>
        <w:spacing w:before="0"/>
        <w:ind w:left="2160" w:hanging="720"/>
        <w:rPr>
          <w:rFonts w:ascii="Arial" w:hAnsi="Arial" w:cs="Arial"/>
          <w:szCs w:val="22"/>
        </w:rPr>
      </w:pPr>
      <w:r>
        <w:rPr>
          <w:rFonts w:ascii="Arial" w:hAnsi="Arial" w:cs="Arial"/>
          <w:szCs w:val="22"/>
        </w:rPr>
        <w:tab/>
      </w:r>
      <w:r w:rsidR="00201DB6" w:rsidRPr="009E6C46">
        <w:rPr>
          <w:rFonts w:ascii="Arial" w:hAnsi="Arial" w:cs="Arial"/>
          <w:szCs w:val="22"/>
        </w:rPr>
        <w:t>Visual inspection</w:t>
      </w:r>
      <w:r w:rsidR="00545477" w:rsidRPr="009E6C46">
        <w:rPr>
          <w:rFonts w:ascii="Arial" w:hAnsi="Arial" w:cs="Arial"/>
          <w:szCs w:val="22"/>
        </w:rPr>
        <w:t xml:space="preserve">, a pass or fail of the HMA shall be documented by the </w:t>
      </w:r>
      <w:r w:rsidR="00201DB6" w:rsidRPr="009E6C46">
        <w:rPr>
          <w:rFonts w:ascii="Arial" w:hAnsi="Arial" w:cs="Arial"/>
          <w:szCs w:val="22"/>
        </w:rPr>
        <w:t xml:space="preserve">LANL </w:t>
      </w:r>
      <w:r w:rsidR="00545477" w:rsidRPr="009E6C46">
        <w:rPr>
          <w:rFonts w:ascii="Arial" w:hAnsi="Arial" w:cs="Arial"/>
          <w:szCs w:val="22"/>
        </w:rPr>
        <w:t>Construction Inspector.</w:t>
      </w:r>
      <w:r w:rsidR="00201DB6" w:rsidRPr="009E6C46">
        <w:rPr>
          <w:rFonts w:ascii="Arial" w:hAnsi="Arial" w:cs="Arial"/>
          <w:szCs w:val="22"/>
        </w:rPr>
        <w:t xml:space="preserve"> </w:t>
      </w:r>
      <w:r w:rsidR="008F3B92">
        <w:rPr>
          <w:rFonts w:ascii="Arial" w:hAnsi="Arial" w:cs="Arial"/>
          <w:szCs w:val="22"/>
        </w:rPr>
        <w:t xml:space="preserve"> </w:t>
      </w:r>
      <w:r w:rsidR="00545477" w:rsidRPr="009E6C46">
        <w:rPr>
          <w:rFonts w:ascii="Arial" w:hAnsi="Arial" w:cs="Arial"/>
          <w:szCs w:val="22"/>
        </w:rPr>
        <w:t xml:space="preserve">Contact the LANL STR immediately of any failed HMA. </w:t>
      </w:r>
    </w:p>
    <w:p w14:paraId="09B972A6" w14:textId="2DFB660F" w:rsidR="00FC7367" w:rsidRPr="009E6C46" w:rsidRDefault="00201DB6" w:rsidP="00725D05">
      <w:pPr>
        <w:pStyle w:val="CSIHeading3A"/>
        <w:numPr>
          <w:ilvl w:val="0"/>
          <w:numId w:val="10"/>
        </w:numPr>
        <w:tabs>
          <w:tab w:val="left" w:pos="2160"/>
        </w:tabs>
        <w:spacing w:before="0"/>
        <w:ind w:hanging="720"/>
        <w:rPr>
          <w:rFonts w:ascii="Arial" w:hAnsi="Arial" w:cs="Arial"/>
          <w:szCs w:val="22"/>
        </w:rPr>
      </w:pPr>
      <w:r w:rsidRPr="009E6C46">
        <w:rPr>
          <w:rFonts w:ascii="Arial" w:hAnsi="Arial" w:cs="Arial"/>
          <w:szCs w:val="22"/>
        </w:rPr>
        <w:t>[</w:t>
      </w:r>
      <w:r w:rsidR="00054215">
        <w:rPr>
          <w:rFonts w:ascii="Arial" w:hAnsi="Arial" w:cs="Arial"/>
          <w:szCs w:val="22"/>
        </w:rPr>
        <w:t>Scope</w:t>
      </w:r>
      <w:r w:rsidRPr="009E6C46">
        <w:rPr>
          <w:rFonts w:ascii="Arial" w:hAnsi="Arial" w:cs="Arial"/>
          <w:szCs w:val="22"/>
        </w:rPr>
        <w:t xml:space="preserve"> 2] </w:t>
      </w:r>
      <w:r w:rsidR="00D60D54" w:rsidRPr="009E6C46">
        <w:rPr>
          <w:rFonts w:ascii="Arial" w:hAnsi="Arial" w:cs="Arial"/>
          <w:szCs w:val="22"/>
        </w:rPr>
        <w:t>Major Asphalt Paving</w:t>
      </w:r>
      <w:r w:rsidR="00FC7367" w:rsidRPr="009E6C46">
        <w:rPr>
          <w:rFonts w:ascii="Arial" w:hAnsi="Arial" w:cs="Arial"/>
          <w:szCs w:val="22"/>
        </w:rPr>
        <w:t>:</w:t>
      </w:r>
    </w:p>
    <w:p w14:paraId="2A70050D" w14:textId="08A012A8" w:rsidR="00201DB6" w:rsidRPr="009E6C46" w:rsidRDefault="00725D05" w:rsidP="00725D05">
      <w:pPr>
        <w:pStyle w:val="CSIHeading3A"/>
        <w:numPr>
          <w:ilvl w:val="0"/>
          <w:numId w:val="0"/>
        </w:numPr>
        <w:tabs>
          <w:tab w:val="left" w:pos="2160"/>
        </w:tabs>
        <w:spacing w:before="0"/>
        <w:ind w:left="2160" w:hanging="720"/>
        <w:rPr>
          <w:rFonts w:ascii="Arial" w:hAnsi="Arial" w:cs="Arial"/>
          <w:szCs w:val="22"/>
        </w:rPr>
      </w:pPr>
      <w:r>
        <w:rPr>
          <w:rFonts w:ascii="Arial" w:hAnsi="Arial" w:cs="Arial"/>
          <w:szCs w:val="22"/>
        </w:rPr>
        <w:tab/>
      </w:r>
      <w:r w:rsidR="00201DB6" w:rsidRPr="009E6C46">
        <w:rPr>
          <w:rFonts w:ascii="Arial" w:hAnsi="Arial" w:cs="Arial"/>
          <w:szCs w:val="22"/>
        </w:rPr>
        <w:t xml:space="preserve">The </w:t>
      </w:r>
      <w:r w:rsidR="0071307B">
        <w:rPr>
          <w:rFonts w:ascii="Arial" w:hAnsi="Arial" w:cs="Arial"/>
          <w:szCs w:val="22"/>
        </w:rPr>
        <w:t>Sub</w:t>
      </w:r>
      <w:r w:rsidR="00201DB6" w:rsidRPr="009E6C46">
        <w:rPr>
          <w:rFonts w:ascii="Arial" w:hAnsi="Arial" w:cs="Arial"/>
          <w:szCs w:val="22"/>
        </w:rPr>
        <w:t>contractor shall perform Quality Control sampling, testing, and inspection in accordance with</w:t>
      </w:r>
      <w:r w:rsidR="00BA3E57">
        <w:rPr>
          <w:rFonts w:ascii="Arial" w:hAnsi="Arial" w:cs="Arial"/>
          <w:szCs w:val="22"/>
        </w:rPr>
        <w:t xml:space="preserve"> NMDOT SSHBC Section 901, Table </w:t>
      </w:r>
      <w:r w:rsidR="00201DB6" w:rsidRPr="009E6C46">
        <w:rPr>
          <w:rFonts w:ascii="Arial" w:hAnsi="Arial" w:cs="Arial"/>
          <w:szCs w:val="22"/>
        </w:rPr>
        <w:t>901.7:3, “Minimum Process Control Guidelines for Aggregates and Base Course,” Table 901.7:4, “ Minimum Process Control Guidelines for Hot Mix Asphalt,” and Table 901.7:5, “Minimum Process Control Guidelines for Portland Cement Concrete Pavement</w:t>
      </w:r>
      <w:r w:rsidR="00143012">
        <w:rPr>
          <w:rFonts w:ascii="Arial" w:hAnsi="Arial" w:cs="Arial"/>
          <w:szCs w:val="22"/>
        </w:rPr>
        <w:t>”.</w:t>
      </w:r>
    </w:p>
    <w:p w14:paraId="2ABA1FC3" w14:textId="6CBE50C3" w:rsidR="00916088" w:rsidRPr="00235E23" w:rsidRDefault="00201DB6" w:rsidP="00725D05">
      <w:pPr>
        <w:pStyle w:val="CSIHeading3A"/>
        <w:numPr>
          <w:ilvl w:val="0"/>
          <w:numId w:val="10"/>
        </w:numPr>
        <w:tabs>
          <w:tab w:val="left" w:pos="2160"/>
        </w:tabs>
        <w:spacing w:before="0"/>
        <w:ind w:hanging="720"/>
        <w:rPr>
          <w:rFonts w:ascii="Arial" w:hAnsi="Arial" w:cs="Arial"/>
          <w:szCs w:val="22"/>
        </w:rPr>
      </w:pPr>
      <w:r w:rsidRPr="00143012">
        <w:rPr>
          <w:rFonts w:ascii="Arial" w:hAnsi="Arial" w:cs="Arial"/>
          <w:szCs w:val="22"/>
        </w:rPr>
        <w:t xml:space="preserve">Acceptance of major paving shall be based on compliance with </w:t>
      </w:r>
      <w:r w:rsidR="00054215">
        <w:rPr>
          <w:rFonts w:ascii="Arial" w:hAnsi="Arial" w:cs="Arial"/>
          <w:szCs w:val="22"/>
        </w:rPr>
        <w:t>all applicable sections of the Project S</w:t>
      </w:r>
      <w:r w:rsidRPr="00143012">
        <w:rPr>
          <w:rFonts w:ascii="Arial" w:hAnsi="Arial" w:cs="Arial"/>
          <w:szCs w:val="22"/>
        </w:rPr>
        <w:t>pecification.</w:t>
      </w:r>
    </w:p>
    <w:p w14:paraId="3AB0281C" w14:textId="77777777" w:rsidR="00725D05" w:rsidRDefault="00725D05">
      <w:pPr>
        <w:pStyle w:val="END"/>
        <w:spacing w:after="60"/>
        <w:rPr>
          <w:rFonts w:ascii="Arial" w:hAnsi="Arial" w:cs="Arial"/>
          <w:szCs w:val="22"/>
        </w:rPr>
        <w:sectPr w:rsidR="00725D05">
          <w:footerReference w:type="default" r:id="rId14"/>
          <w:footnotePr>
            <w:numRestart w:val="eachSect"/>
          </w:footnotePr>
          <w:type w:val="continuous"/>
          <w:pgSz w:w="12240" w:h="15840" w:code="1"/>
          <w:pgMar w:top="1080" w:right="1440" w:bottom="1440" w:left="1440" w:header="720" w:footer="720" w:gutter="0"/>
          <w:cols w:space="720"/>
        </w:sectPr>
      </w:pPr>
    </w:p>
    <w:p w14:paraId="41613C5A" w14:textId="7C96A7CC" w:rsidR="00BF31E6" w:rsidRPr="00973EDA" w:rsidRDefault="00BF31E6">
      <w:pPr>
        <w:pStyle w:val="END"/>
        <w:spacing w:after="60"/>
        <w:rPr>
          <w:rFonts w:ascii="Arial" w:hAnsi="Arial" w:cs="Arial"/>
          <w:szCs w:val="22"/>
        </w:rPr>
      </w:pPr>
      <w:r w:rsidRPr="00973EDA">
        <w:rPr>
          <w:rFonts w:ascii="Arial" w:hAnsi="Arial" w:cs="Arial"/>
          <w:szCs w:val="22"/>
        </w:rPr>
        <w:t>END OF SECTION</w:t>
      </w:r>
    </w:p>
    <w:p w14:paraId="4A553198" w14:textId="77777777" w:rsidR="00BF31E6" w:rsidRPr="00973EDA" w:rsidRDefault="00BF31E6">
      <w:pPr>
        <w:pStyle w:val="END"/>
        <w:spacing w:before="0" w:after="0"/>
        <w:rPr>
          <w:rFonts w:ascii="Arial" w:hAnsi="Arial" w:cs="Arial"/>
          <w:szCs w:val="22"/>
        </w:rPr>
      </w:pPr>
    </w:p>
    <w:p w14:paraId="13ABF377" w14:textId="77777777" w:rsidR="00BF31E6" w:rsidRPr="00973EDA" w:rsidRDefault="00BF31E6">
      <w:pPr>
        <w:spacing w:after="0"/>
        <w:rPr>
          <w:rFonts w:ascii="Arial" w:hAnsi="Arial" w:cs="Arial"/>
          <w:szCs w:val="22"/>
        </w:rPr>
      </w:pPr>
      <w:r w:rsidRPr="00973EDA">
        <w:rPr>
          <w:rFonts w:ascii="Arial" w:hAnsi="Arial" w:cs="Arial"/>
          <w:szCs w:val="22"/>
        </w:rPr>
        <w:t>************************************************************</w:t>
      </w:r>
    </w:p>
    <w:p w14:paraId="46A7E908" w14:textId="77777777" w:rsidR="00BF31E6" w:rsidRPr="00973EDA" w:rsidRDefault="00BF31E6">
      <w:pPr>
        <w:spacing w:after="0"/>
        <w:rPr>
          <w:rFonts w:ascii="Arial" w:hAnsi="Arial" w:cs="Arial"/>
          <w:szCs w:val="22"/>
        </w:rPr>
      </w:pPr>
      <w:r w:rsidRPr="00973EDA">
        <w:rPr>
          <w:rFonts w:ascii="Arial" w:hAnsi="Arial" w:cs="Arial"/>
          <w:szCs w:val="22"/>
        </w:rPr>
        <w:t>Do not delete the following reference information:</w:t>
      </w:r>
    </w:p>
    <w:p w14:paraId="32A3B8B7" w14:textId="77777777" w:rsidR="00BF31E6" w:rsidRPr="00973EDA" w:rsidRDefault="00BF31E6">
      <w:pPr>
        <w:spacing w:after="0"/>
        <w:rPr>
          <w:rFonts w:ascii="Arial" w:hAnsi="Arial" w:cs="Arial"/>
          <w:szCs w:val="22"/>
        </w:rPr>
      </w:pPr>
      <w:r w:rsidRPr="00973EDA">
        <w:rPr>
          <w:rFonts w:ascii="Arial" w:hAnsi="Arial" w:cs="Arial"/>
          <w:szCs w:val="22"/>
        </w:rPr>
        <w:t>************************************************************</w:t>
      </w:r>
    </w:p>
    <w:p w14:paraId="5AAA96AB" w14:textId="6C298F93" w:rsidR="00BF31E6" w:rsidRPr="00973EDA" w:rsidRDefault="00D56E5E" w:rsidP="0096100C">
      <w:pPr>
        <w:pStyle w:val="BodyText"/>
        <w:keepNext/>
        <w:spacing w:before="120"/>
        <w:jc w:val="center"/>
        <w:rPr>
          <w:rFonts w:ascii="Arial" w:hAnsi="Arial" w:cs="Arial"/>
          <w:i w:val="0"/>
          <w:iCs w:val="0"/>
          <w:szCs w:val="22"/>
        </w:rPr>
      </w:pPr>
      <w:r w:rsidRPr="00973EDA">
        <w:rPr>
          <w:rFonts w:ascii="Arial" w:hAnsi="Arial" w:cs="Arial"/>
          <w:i w:val="0"/>
          <w:iCs w:val="0"/>
          <w:szCs w:val="22"/>
        </w:rPr>
        <w:t xml:space="preserve">THE FOLLOWING </w:t>
      </w:r>
      <w:r w:rsidR="00054215">
        <w:rPr>
          <w:rFonts w:ascii="Arial" w:hAnsi="Arial" w:cs="Arial"/>
          <w:i w:val="0"/>
          <w:iCs w:val="0"/>
          <w:szCs w:val="22"/>
        </w:rPr>
        <w:t>STATEMENT</w:t>
      </w:r>
      <w:r w:rsidRPr="00973EDA">
        <w:rPr>
          <w:rFonts w:ascii="Arial" w:hAnsi="Arial" w:cs="Arial"/>
          <w:i w:val="0"/>
          <w:iCs w:val="0"/>
          <w:szCs w:val="22"/>
        </w:rPr>
        <w:t xml:space="preserve"> IS </w:t>
      </w:r>
      <w:r w:rsidR="00BF31E6" w:rsidRPr="00973EDA">
        <w:rPr>
          <w:rFonts w:ascii="Arial" w:hAnsi="Arial" w:cs="Arial"/>
          <w:i w:val="0"/>
          <w:iCs w:val="0"/>
          <w:szCs w:val="22"/>
        </w:rPr>
        <w:t>FOR LANL USE ONLY</w:t>
      </w:r>
      <w:r w:rsidR="003D7F39" w:rsidRPr="00973EDA">
        <w:rPr>
          <w:rFonts w:ascii="Arial" w:hAnsi="Arial" w:cs="Arial"/>
          <w:i w:val="0"/>
          <w:iCs w:val="0"/>
          <w:szCs w:val="22"/>
        </w:rPr>
        <w:br/>
      </w:r>
    </w:p>
    <w:p w14:paraId="5D630F30" w14:textId="4CF3A350" w:rsidR="00BF31E6" w:rsidRPr="00973EDA" w:rsidRDefault="00BF31E6">
      <w:pPr>
        <w:tabs>
          <w:tab w:val="left" w:pos="270"/>
        </w:tabs>
        <w:rPr>
          <w:rFonts w:ascii="Arial" w:hAnsi="Arial" w:cs="Arial"/>
          <w:szCs w:val="22"/>
        </w:rPr>
      </w:pPr>
      <w:r w:rsidRPr="00973EDA">
        <w:rPr>
          <w:rFonts w:ascii="Arial" w:hAnsi="Arial" w:cs="Arial"/>
          <w:szCs w:val="22"/>
        </w:rPr>
        <w:t xml:space="preserve">This </w:t>
      </w:r>
      <w:r w:rsidR="0071307B">
        <w:rPr>
          <w:rFonts w:ascii="Arial" w:hAnsi="Arial" w:cs="Arial"/>
          <w:szCs w:val="22"/>
        </w:rPr>
        <w:t>Project</w:t>
      </w:r>
      <w:r w:rsidRPr="00973EDA">
        <w:rPr>
          <w:rFonts w:ascii="Arial" w:hAnsi="Arial" w:cs="Arial"/>
          <w:szCs w:val="22"/>
        </w:rPr>
        <w:t xml:space="preserve"> specification </w:t>
      </w:r>
      <w:r w:rsidR="00054215">
        <w:rPr>
          <w:rFonts w:ascii="Arial" w:hAnsi="Arial" w:cs="Arial"/>
          <w:szCs w:val="22"/>
        </w:rPr>
        <w:t xml:space="preserve">section </w:t>
      </w:r>
      <w:r w:rsidRPr="00973EDA">
        <w:rPr>
          <w:rFonts w:ascii="Arial" w:hAnsi="Arial" w:cs="Arial"/>
          <w:szCs w:val="22"/>
        </w:rPr>
        <w:t xml:space="preserve">is based on LANL Master Specification 32 1216 Rev. </w:t>
      </w:r>
      <w:r w:rsidR="00F82A92">
        <w:rPr>
          <w:rFonts w:ascii="Arial" w:hAnsi="Arial" w:cs="Arial"/>
          <w:szCs w:val="22"/>
        </w:rPr>
        <w:t>6</w:t>
      </w:r>
      <w:r w:rsidRPr="00973EDA">
        <w:rPr>
          <w:rFonts w:ascii="Arial" w:hAnsi="Arial" w:cs="Arial"/>
          <w:szCs w:val="22"/>
        </w:rPr>
        <w:t xml:space="preserve">, dated </w:t>
      </w:r>
      <w:r w:rsidR="00725D05">
        <w:rPr>
          <w:rFonts w:ascii="Arial" w:hAnsi="Arial" w:cs="Arial"/>
          <w:szCs w:val="22"/>
        </w:rPr>
        <w:t>September 2</w:t>
      </w:r>
      <w:r w:rsidR="00465CED">
        <w:rPr>
          <w:rFonts w:ascii="Arial" w:hAnsi="Arial" w:cs="Arial"/>
          <w:szCs w:val="22"/>
        </w:rPr>
        <w:t>5</w:t>
      </w:r>
      <w:bookmarkStart w:id="2" w:name="_GoBack"/>
      <w:bookmarkEnd w:id="2"/>
      <w:r w:rsidR="00725D05">
        <w:rPr>
          <w:rFonts w:ascii="Arial" w:hAnsi="Arial" w:cs="Arial"/>
          <w:szCs w:val="22"/>
        </w:rPr>
        <w:t>, 2018.</w:t>
      </w:r>
    </w:p>
    <w:sectPr w:rsidR="00BF31E6" w:rsidRPr="00973EDA" w:rsidSect="00725D05">
      <w:footnotePr>
        <w:numRestart w:val="eachSect"/>
      </w:footnotePr>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6E03" w14:textId="77777777" w:rsidR="00D45AEB" w:rsidRDefault="00D45AEB">
      <w:r>
        <w:separator/>
      </w:r>
    </w:p>
  </w:endnote>
  <w:endnote w:type="continuationSeparator" w:id="0">
    <w:p w14:paraId="3A620D78" w14:textId="77777777" w:rsidR="00D45AEB" w:rsidRDefault="00D4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3638" w14:textId="77777777" w:rsidR="00A715C0" w:rsidRPr="00465CED" w:rsidRDefault="00A715C0" w:rsidP="00465CED">
    <w:pPr>
      <w:pStyle w:val="CommentText"/>
      <w:tabs>
        <w:tab w:val="right" w:pos="9360"/>
      </w:tabs>
      <w:spacing w:after="0"/>
      <w:rPr>
        <w:rFonts w:ascii="Arial" w:hAnsi="Arial" w:cs="Arial"/>
      </w:rPr>
    </w:pPr>
    <w:r w:rsidRPr="00465CED">
      <w:rPr>
        <w:rFonts w:ascii="Arial" w:hAnsi="Arial" w:cs="Arial"/>
      </w:rPr>
      <w:t>LANL Project I.D. [        ]</w:t>
    </w:r>
    <w:r w:rsidRPr="00465CED">
      <w:rPr>
        <w:rFonts w:ascii="Arial" w:hAnsi="Arial" w:cs="Arial"/>
      </w:rPr>
      <w:tab/>
      <w:t>Asphalt Paving</w:t>
    </w:r>
  </w:p>
  <w:p w14:paraId="18DDFB95" w14:textId="50E42B22" w:rsidR="00A715C0" w:rsidRDefault="00D56E5E">
    <w:pPr>
      <w:tabs>
        <w:tab w:val="right" w:pos="9360"/>
      </w:tabs>
      <w:spacing w:after="0"/>
      <w:rPr>
        <w:rFonts w:ascii="Arial" w:hAnsi="Arial" w:cs="Arial"/>
        <w:sz w:val="20"/>
        <w:szCs w:val="20"/>
      </w:rPr>
    </w:pPr>
    <w:r>
      <w:rPr>
        <w:rFonts w:ascii="Arial" w:hAnsi="Arial" w:cs="Arial"/>
        <w:sz w:val="20"/>
        <w:szCs w:val="20"/>
      </w:rPr>
      <w:t xml:space="preserve">[Rev. </w:t>
    </w:r>
    <w:r w:rsidR="00054215">
      <w:rPr>
        <w:rFonts w:ascii="Arial" w:hAnsi="Arial" w:cs="Arial"/>
        <w:sz w:val="20"/>
        <w:szCs w:val="20"/>
      </w:rPr>
      <w:t>6</w:t>
    </w:r>
    <w:r w:rsidR="00A715C0">
      <w:rPr>
        <w:rFonts w:ascii="Arial" w:hAnsi="Arial" w:cs="Arial"/>
        <w:sz w:val="20"/>
        <w:szCs w:val="20"/>
      </w:rPr>
      <w:t xml:space="preserve">, </w:t>
    </w:r>
    <w:r w:rsidR="00725D05">
      <w:rPr>
        <w:rFonts w:ascii="Arial" w:hAnsi="Arial" w:cs="Arial"/>
        <w:sz w:val="20"/>
        <w:szCs w:val="20"/>
      </w:rPr>
      <w:t xml:space="preserve">September </w:t>
    </w:r>
    <w:r w:rsidR="00592530">
      <w:rPr>
        <w:rFonts w:ascii="Arial" w:hAnsi="Arial" w:cs="Arial"/>
        <w:sz w:val="20"/>
        <w:szCs w:val="20"/>
      </w:rPr>
      <w:t>2</w:t>
    </w:r>
    <w:r w:rsidR="00465CED">
      <w:rPr>
        <w:rFonts w:ascii="Arial" w:hAnsi="Arial" w:cs="Arial"/>
        <w:sz w:val="20"/>
        <w:szCs w:val="20"/>
      </w:rPr>
      <w:t>5</w:t>
    </w:r>
    <w:r w:rsidR="00F82A92">
      <w:rPr>
        <w:rFonts w:ascii="Arial" w:hAnsi="Arial" w:cs="Arial"/>
        <w:sz w:val="20"/>
        <w:szCs w:val="20"/>
      </w:rPr>
      <w:t>, 2018</w:t>
    </w:r>
    <w:r w:rsidR="00A715C0">
      <w:rPr>
        <w:rFonts w:ascii="Arial" w:hAnsi="Arial" w:cs="Arial"/>
        <w:sz w:val="20"/>
        <w:szCs w:val="20"/>
      </w:rPr>
      <w:t>]</w:t>
    </w:r>
    <w:r w:rsidR="00A715C0">
      <w:rPr>
        <w:rFonts w:ascii="Arial" w:hAnsi="Arial" w:cs="Arial"/>
        <w:sz w:val="20"/>
        <w:szCs w:val="20"/>
      </w:rPr>
      <w:tab/>
      <w:t>32 1216-</w:t>
    </w:r>
    <w:r w:rsidR="00A715C0">
      <w:rPr>
        <w:rFonts w:ascii="Arial" w:hAnsi="Arial" w:cs="Arial"/>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1F046" w14:textId="77777777" w:rsidR="00D45AEB" w:rsidRDefault="00D45AEB">
      <w:r>
        <w:separator/>
      </w:r>
    </w:p>
  </w:footnote>
  <w:footnote w:type="continuationSeparator" w:id="0">
    <w:p w14:paraId="66745A13" w14:textId="77777777" w:rsidR="00D45AEB" w:rsidRDefault="00D4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E34"/>
    <w:multiLevelType w:val="hybridMultilevel"/>
    <w:tmpl w:val="297E26E2"/>
    <w:lvl w:ilvl="0" w:tplc="FB48808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1373C0"/>
    <w:multiLevelType w:val="hybridMultilevel"/>
    <w:tmpl w:val="E16A61C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E54CF"/>
    <w:multiLevelType w:val="hybridMultilevel"/>
    <w:tmpl w:val="8F228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B58FA"/>
    <w:multiLevelType w:val="multilevel"/>
    <w:tmpl w:val="F17A6E0A"/>
    <w:lvl w:ilvl="0">
      <w:start w:val="1"/>
      <w:numFmt w:val="decimal"/>
      <w:pStyle w:val="CSIHeading1PartX"/>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pStyle w:val="CSIHeading211"/>
      <w:lvlText w:val="%1.%2"/>
      <w:lvlJc w:val="left"/>
      <w:pPr>
        <w:tabs>
          <w:tab w:val="num" w:pos="900"/>
        </w:tabs>
        <w:ind w:left="900" w:hanging="720"/>
      </w:pPr>
      <w:rPr>
        <w:rFonts w:ascii="Arial" w:hAnsi="Arial" w:cs="Arial" w:hint="default"/>
        <w:b w:val="0"/>
        <w:i w:val="0"/>
        <w:sz w:val="22"/>
        <w:szCs w:val="22"/>
      </w:rPr>
    </w:lvl>
    <w:lvl w:ilvl="2">
      <w:start w:val="1"/>
      <w:numFmt w:val="upperLetter"/>
      <w:pStyle w:val="CSIHeading3A"/>
      <w:lvlText w:val="%3."/>
      <w:lvlJc w:val="left"/>
      <w:pPr>
        <w:tabs>
          <w:tab w:val="num" w:pos="1278"/>
        </w:tabs>
        <w:ind w:left="1278" w:hanging="648"/>
      </w:pPr>
      <w:rPr>
        <w:rFonts w:ascii="Arial" w:hAnsi="Arial" w:cs="Arial" w:hint="default"/>
        <w:b w:val="0"/>
        <w:i w:val="0"/>
        <w:sz w:val="22"/>
        <w:szCs w:val="22"/>
      </w:rPr>
    </w:lvl>
    <w:lvl w:ilvl="3">
      <w:start w:val="1"/>
      <w:numFmt w:val="decimal"/>
      <w:pStyle w:val="CSIHeading41"/>
      <w:lvlText w:val="%4."/>
      <w:lvlJc w:val="left"/>
      <w:pPr>
        <w:tabs>
          <w:tab w:val="num" w:pos="1800"/>
        </w:tabs>
        <w:ind w:left="1800" w:hanging="432"/>
      </w:pPr>
      <w:rPr>
        <w:rFonts w:ascii="Arial" w:hAnsi="Arial" w:cs="Arial" w:hint="default"/>
        <w:b w:val="0"/>
        <w:i w:val="0"/>
        <w:strike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29A3EB9"/>
    <w:multiLevelType w:val="hybridMultilevel"/>
    <w:tmpl w:val="57D6FF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B9F4FDE"/>
    <w:multiLevelType w:val="hybridMultilevel"/>
    <w:tmpl w:val="95D474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9E7AF8"/>
    <w:multiLevelType w:val="hybridMultilevel"/>
    <w:tmpl w:val="A43E7C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ECF2E43"/>
    <w:multiLevelType w:val="hybridMultilevel"/>
    <w:tmpl w:val="0BEC9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55097"/>
    <w:multiLevelType w:val="hybridMultilevel"/>
    <w:tmpl w:val="E4FAECE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D1625B"/>
    <w:multiLevelType w:val="hybridMultilevel"/>
    <w:tmpl w:val="F76EC63E"/>
    <w:lvl w:ilvl="0" w:tplc="9B38471C">
      <w:start w:val="2"/>
      <w:numFmt w:val="upperLetter"/>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11A2E"/>
    <w:multiLevelType w:val="hybridMultilevel"/>
    <w:tmpl w:val="B9DA7B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AD5824"/>
    <w:multiLevelType w:val="hybridMultilevel"/>
    <w:tmpl w:val="C42E9654"/>
    <w:lvl w:ilvl="0" w:tplc="BB24EF78">
      <w:start w:val="1"/>
      <w:numFmt w:val="upp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E5DDB"/>
    <w:multiLevelType w:val="hybridMultilevel"/>
    <w:tmpl w:val="C060A79C"/>
    <w:lvl w:ilvl="0" w:tplc="8FAC4368">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6B39"/>
    <w:multiLevelType w:val="hybridMultilevel"/>
    <w:tmpl w:val="848C74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BC11FB4"/>
    <w:multiLevelType w:val="hybridMultilevel"/>
    <w:tmpl w:val="4CF24B4A"/>
    <w:lvl w:ilvl="0" w:tplc="4D288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E9334C"/>
    <w:multiLevelType w:val="hybridMultilevel"/>
    <w:tmpl w:val="57D6FF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51E63A8"/>
    <w:multiLevelType w:val="hybridMultilevel"/>
    <w:tmpl w:val="B838B46E"/>
    <w:lvl w:ilvl="0" w:tplc="7EB0B4B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36F2B"/>
    <w:multiLevelType w:val="hybridMultilevel"/>
    <w:tmpl w:val="A97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D4C13"/>
    <w:multiLevelType w:val="hybridMultilevel"/>
    <w:tmpl w:val="7EAC23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887968"/>
    <w:multiLevelType w:val="multilevel"/>
    <w:tmpl w:val="26B08358"/>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7F33B09"/>
    <w:multiLevelType w:val="multilevel"/>
    <w:tmpl w:val="F4AAE942"/>
    <w:lvl w:ilvl="0">
      <w:start w:val="1"/>
      <w:numFmt w:val="decimal"/>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lvlText w:val="%1.%2"/>
      <w:lvlJc w:val="left"/>
      <w:pPr>
        <w:tabs>
          <w:tab w:val="num" w:pos="900"/>
        </w:tabs>
        <w:ind w:left="900" w:hanging="720"/>
      </w:pPr>
      <w:rPr>
        <w:rFonts w:ascii="Arial" w:hAnsi="Arial" w:cs="Arial" w:hint="default"/>
        <w:b w:val="0"/>
        <w:i w:val="0"/>
        <w:sz w:val="22"/>
        <w:szCs w:val="22"/>
      </w:rPr>
    </w:lvl>
    <w:lvl w:ilvl="2">
      <w:start w:val="1"/>
      <w:numFmt w:val="decimal"/>
      <w:lvlText w:val="%3."/>
      <w:lvlJc w:val="left"/>
      <w:pPr>
        <w:tabs>
          <w:tab w:val="num" w:pos="1278"/>
        </w:tabs>
        <w:ind w:left="1278" w:hanging="648"/>
      </w:pPr>
      <w:rPr>
        <w:rFonts w:hint="default"/>
        <w:b w:val="0"/>
        <w:i w:val="0"/>
        <w:sz w:val="22"/>
        <w:szCs w:val="22"/>
      </w:rPr>
    </w:lvl>
    <w:lvl w:ilvl="3">
      <w:start w:val="1"/>
      <w:numFmt w:val="decimal"/>
      <w:lvlText w:val="%4."/>
      <w:lvlJc w:val="left"/>
      <w:pPr>
        <w:tabs>
          <w:tab w:val="num" w:pos="1800"/>
        </w:tabs>
        <w:ind w:left="1800" w:hanging="432"/>
      </w:pPr>
      <w:rPr>
        <w:rFonts w:ascii="Arial" w:hAnsi="Arial" w:cs="Arial" w:hint="default"/>
        <w:b w:val="0"/>
        <w:i w:val="0"/>
        <w:strike w:val="0"/>
        <w:sz w:val="22"/>
        <w:szCs w:val="22"/>
      </w:rPr>
    </w:lvl>
    <w:lvl w:ilvl="4">
      <w:start w:val="1"/>
      <w:numFmt w:val="lowerLetter"/>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8585E9E"/>
    <w:multiLevelType w:val="hybridMultilevel"/>
    <w:tmpl w:val="5F5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7242D2"/>
    <w:multiLevelType w:val="multilevel"/>
    <w:tmpl w:val="16C4C77A"/>
    <w:lvl w:ilvl="0">
      <w:start w:val="1"/>
      <w:numFmt w:val="decimal"/>
      <w:suff w:val="space"/>
      <w:lvlText w:val="PART %1 - "/>
      <w:lvlJc w:val="left"/>
      <w:pPr>
        <w:ind w:left="0" w:firstLine="0"/>
      </w:pPr>
    </w:lvl>
    <w:lvl w:ilvl="1">
      <w:start w:val="1"/>
      <w:numFmt w:val="decimal"/>
      <w:lvlText w:val="%1.0%2"/>
      <w:lvlJc w:val="left"/>
      <w:pPr>
        <w:tabs>
          <w:tab w:val="num" w:pos="720"/>
        </w:tabs>
        <w:ind w:left="720" w:hanging="720"/>
      </w:pPr>
    </w:lvl>
    <w:lvl w:ilvl="2">
      <w:start w:val="1"/>
      <w:numFmt w:val="upperLetter"/>
      <w:pStyle w:val="PartA"/>
      <w:lvlText w:val="%3."/>
      <w:lvlJc w:val="left"/>
      <w:pPr>
        <w:tabs>
          <w:tab w:val="num" w:pos="1224"/>
        </w:tabs>
        <w:ind w:left="1224" w:hanging="504"/>
      </w:pPr>
    </w:lvl>
    <w:lvl w:ilvl="3">
      <w:start w:val="1"/>
      <w:numFmt w:val="decimal"/>
      <w:pStyle w:val="Part1"/>
      <w:lvlText w:val="%4."/>
      <w:lvlJc w:val="left"/>
      <w:pPr>
        <w:tabs>
          <w:tab w:val="num" w:pos="1656"/>
        </w:tabs>
        <w:ind w:left="1656" w:hanging="389"/>
      </w:pPr>
    </w:lvl>
    <w:lvl w:ilvl="4">
      <w:start w:val="1"/>
      <w:numFmt w:val="lowerLetter"/>
      <w:lvlText w:val="%5."/>
      <w:lvlJc w:val="left"/>
      <w:pPr>
        <w:tabs>
          <w:tab w:val="num" w:pos="2232"/>
        </w:tabs>
        <w:ind w:left="2232" w:hanging="576"/>
      </w:pPr>
    </w:lvl>
    <w:lvl w:ilvl="5">
      <w:start w:val="1"/>
      <w:numFmt w:val="decimal"/>
      <w:pStyle w:val="Part1a1"/>
      <w:lvlText w:val="(%6)"/>
      <w:lvlJc w:val="left"/>
      <w:pPr>
        <w:tabs>
          <w:tab w:val="num" w:pos="2707"/>
        </w:tabs>
        <w:ind w:left="2707" w:hanging="763"/>
      </w:pPr>
    </w:lvl>
    <w:lvl w:ilvl="6">
      <w:start w:val="1"/>
      <w:numFmt w:val="decimal"/>
      <w:lvlText w:val="%7."/>
      <w:lvlJc w:val="left"/>
      <w:pPr>
        <w:tabs>
          <w:tab w:val="num" w:pos="2520"/>
        </w:tabs>
        <w:ind w:left="2520" w:hanging="1512"/>
      </w:pPr>
    </w:lvl>
    <w:lvl w:ilvl="7">
      <w:start w:val="1"/>
      <w:numFmt w:val="lowerLetter"/>
      <w:pStyle w:val="Part1a"/>
      <w:lvlText w:val="%8."/>
      <w:lvlJc w:val="left"/>
      <w:pPr>
        <w:tabs>
          <w:tab w:val="num" w:pos="2016"/>
        </w:tabs>
        <w:ind w:left="2016" w:hanging="360"/>
      </w:pPr>
    </w:lvl>
    <w:lvl w:ilvl="8">
      <w:start w:val="1"/>
      <w:numFmt w:val="lowerRoman"/>
      <w:lvlText w:val="%9."/>
      <w:lvlJc w:val="left"/>
      <w:pPr>
        <w:tabs>
          <w:tab w:val="num" w:pos="3240"/>
        </w:tabs>
        <w:ind w:left="3240" w:hanging="360"/>
      </w:pPr>
    </w:lvl>
  </w:abstractNum>
  <w:abstractNum w:abstractNumId="23" w15:restartNumberingAfterBreak="0">
    <w:nsid w:val="61251F5A"/>
    <w:multiLevelType w:val="hybridMultilevel"/>
    <w:tmpl w:val="87D67F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3F3D4B"/>
    <w:multiLevelType w:val="hybridMultilevel"/>
    <w:tmpl w:val="5E0EA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591600"/>
    <w:multiLevelType w:val="hybridMultilevel"/>
    <w:tmpl w:val="F6DCE6DC"/>
    <w:lvl w:ilvl="0" w:tplc="28E67072">
      <w:start w:val="1"/>
      <w:numFmt w:val="lowerLetter"/>
      <w:lvlText w:val="%1."/>
      <w:lvlJc w:val="left"/>
      <w:pPr>
        <w:ind w:left="1440" w:hanging="360"/>
      </w:pPr>
      <w:rPr>
        <w:rFonts w:ascii="Arial" w:eastAsia="Times New Roman" w:hAnsi="Arial" w:cs="Arial"/>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D14FCB"/>
    <w:multiLevelType w:val="hybridMultilevel"/>
    <w:tmpl w:val="120CD734"/>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750F1196"/>
    <w:multiLevelType w:val="multilevel"/>
    <w:tmpl w:val="3B988A5A"/>
    <w:lvl w:ilvl="0">
      <w:start w:val="1"/>
      <w:numFmt w:val="decimal"/>
      <w:suff w:val="space"/>
      <w:lvlText w:val="PART %1 - "/>
      <w:lvlJc w:val="left"/>
      <w:pPr>
        <w:ind w:left="0" w:firstLine="0"/>
      </w:pPr>
    </w:lvl>
    <w:lvl w:ilvl="1">
      <w:start w:val="1"/>
      <w:numFmt w:val="decimal"/>
      <w:pStyle w:val="SECTION101"/>
      <w:lvlText w:val="%1.0%2"/>
      <w:lvlJc w:val="left"/>
      <w:pPr>
        <w:tabs>
          <w:tab w:val="num" w:pos="720"/>
        </w:tabs>
        <w:ind w:left="720" w:hanging="720"/>
      </w:pPr>
    </w:lvl>
    <w:lvl w:ilvl="2">
      <w:start w:val="1"/>
      <w:numFmt w:val="upperLetter"/>
      <w:lvlText w:val="%3."/>
      <w:lvlJc w:val="left"/>
      <w:pPr>
        <w:tabs>
          <w:tab w:val="num" w:pos="1267"/>
        </w:tabs>
        <w:ind w:left="1267" w:hanging="54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2.0%8"/>
      <w:lvlJc w:val="left"/>
      <w:pPr>
        <w:tabs>
          <w:tab w:val="num" w:pos="720"/>
        </w:tabs>
        <w:ind w:left="720" w:hanging="720"/>
      </w:pPr>
    </w:lvl>
    <w:lvl w:ilvl="8">
      <w:start w:val="1"/>
      <w:numFmt w:val="decimal"/>
      <w:lvlText w:val="3.0%9"/>
      <w:lvlJc w:val="left"/>
      <w:pPr>
        <w:tabs>
          <w:tab w:val="num" w:pos="720"/>
        </w:tabs>
        <w:ind w:left="720" w:hanging="720"/>
      </w:pPr>
    </w:lvl>
  </w:abstractNum>
  <w:abstractNum w:abstractNumId="28" w15:restartNumberingAfterBreak="0">
    <w:nsid w:val="76CE16A3"/>
    <w:multiLevelType w:val="hybridMultilevel"/>
    <w:tmpl w:val="04D0DB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B774A5E"/>
    <w:multiLevelType w:val="hybridMultilevel"/>
    <w:tmpl w:val="356601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9"/>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7"/>
  </w:num>
  <w:num w:numId="7">
    <w:abstractNumId w:val="18"/>
  </w:num>
  <w:num w:numId="8">
    <w:abstractNumId w:val="23"/>
  </w:num>
  <w:num w:numId="9">
    <w:abstractNumId w:val="11"/>
  </w:num>
  <w:num w:numId="10">
    <w:abstractNumId w:val="0"/>
  </w:num>
  <w:num w:numId="11">
    <w:abstractNumId w:val="12"/>
  </w:num>
  <w:num w:numId="12">
    <w:abstractNumId w:val="15"/>
  </w:num>
  <w:num w:numId="13">
    <w:abstractNumId w:val="4"/>
  </w:num>
  <w:num w:numId="14">
    <w:abstractNumId w:val="13"/>
  </w:num>
  <w:num w:numId="15">
    <w:abstractNumId w:val="3"/>
    <w:lvlOverride w:ilvl="0">
      <w:startOverride w:val="1"/>
    </w:lvlOverride>
    <w:lvlOverride w:ilvl="1">
      <w:startOverride w:val="1"/>
    </w:lvlOverride>
    <w:lvlOverride w:ilvl="2">
      <w:startOverride w:val="3"/>
    </w:lvlOverride>
  </w:num>
  <w:num w:numId="16">
    <w:abstractNumId w:val="17"/>
  </w:num>
  <w:num w:numId="17">
    <w:abstractNumId w:val="9"/>
  </w:num>
  <w:num w:numId="18">
    <w:abstractNumId w:val="10"/>
  </w:num>
  <w:num w:numId="19">
    <w:abstractNumId w:val="29"/>
  </w:num>
  <w:num w:numId="20">
    <w:abstractNumId w:val="16"/>
  </w:num>
  <w:num w:numId="21">
    <w:abstractNumId w:val="28"/>
  </w:num>
  <w:num w:numId="22">
    <w:abstractNumId w:val="26"/>
  </w:num>
  <w:num w:numId="23">
    <w:abstractNumId w:val="5"/>
  </w:num>
  <w:num w:numId="24">
    <w:abstractNumId w:val="14"/>
  </w:num>
  <w:num w:numId="25">
    <w:abstractNumId w:val="24"/>
  </w:num>
  <w:num w:numId="26">
    <w:abstractNumId w:val="21"/>
  </w:num>
  <w:num w:numId="27">
    <w:abstractNumId w:val="2"/>
  </w:num>
  <w:num w:numId="28">
    <w:abstractNumId w:val="7"/>
  </w:num>
  <w:num w:numId="29">
    <w:abstractNumId w:val="25"/>
  </w:num>
  <w:num w:numId="30">
    <w:abstractNumId w:val="6"/>
  </w:num>
  <w:num w:numId="31">
    <w:abstractNumId w:val="8"/>
  </w:num>
  <w:num w:numId="32">
    <w:abstractNumId w:val="1"/>
  </w:num>
  <w:num w:numId="33">
    <w:abstractNumId w:val="2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8"/>
    <w:rsid w:val="0000684E"/>
    <w:rsid w:val="00007819"/>
    <w:rsid w:val="000108FF"/>
    <w:rsid w:val="000115B5"/>
    <w:rsid w:val="00020C3D"/>
    <w:rsid w:val="000253C6"/>
    <w:rsid w:val="000358A4"/>
    <w:rsid w:val="00054215"/>
    <w:rsid w:val="000643D6"/>
    <w:rsid w:val="0006441D"/>
    <w:rsid w:val="00067656"/>
    <w:rsid w:val="00071AA7"/>
    <w:rsid w:val="00071EA0"/>
    <w:rsid w:val="00072468"/>
    <w:rsid w:val="00076307"/>
    <w:rsid w:val="0007781E"/>
    <w:rsid w:val="0008144E"/>
    <w:rsid w:val="000B2B0C"/>
    <w:rsid w:val="000C1D54"/>
    <w:rsid w:val="000C5C3B"/>
    <w:rsid w:val="000D6317"/>
    <w:rsid w:val="000E27F0"/>
    <w:rsid w:val="000E2861"/>
    <w:rsid w:val="000E5296"/>
    <w:rsid w:val="0010648F"/>
    <w:rsid w:val="00112C51"/>
    <w:rsid w:val="00115B7B"/>
    <w:rsid w:val="00117C84"/>
    <w:rsid w:val="00124207"/>
    <w:rsid w:val="00140848"/>
    <w:rsid w:val="00143012"/>
    <w:rsid w:val="001473C4"/>
    <w:rsid w:val="00167D72"/>
    <w:rsid w:val="00167EDF"/>
    <w:rsid w:val="00174FEA"/>
    <w:rsid w:val="00186B51"/>
    <w:rsid w:val="0018734B"/>
    <w:rsid w:val="001B1A1C"/>
    <w:rsid w:val="001B7167"/>
    <w:rsid w:val="001B794B"/>
    <w:rsid w:val="001B7F36"/>
    <w:rsid w:val="001D1B62"/>
    <w:rsid w:val="001D231C"/>
    <w:rsid w:val="001D369C"/>
    <w:rsid w:val="001E0BE8"/>
    <w:rsid w:val="001E1E20"/>
    <w:rsid w:val="001E3296"/>
    <w:rsid w:val="001F1CF2"/>
    <w:rsid w:val="00200724"/>
    <w:rsid w:val="00201DB6"/>
    <w:rsid w:val="00203356"/>
    <w:rsid w:val="00211FF2"/>
    <w:rsid w:val="002243FB"/>
    <w:rsid w:val="002342D7"/>
    <w:rsid w:val="00235E23"/>
    <w:rsid w:val="0023682C"/>
    <w:rsid w:val="00242343"/>
    <w:rsid w:val="002427CE"/>
    <w:rsid w:val="00260044"/>
    <w:rsid w:val="00260F43"/>
    <w:rsid w:val="0026524F"/>
    <w:rsid w:val="0026557D"/>
    <w:rsid w:val="00265E16"/>
    <w:rsid w:val="00274279"/>
    <w:rsid w:val="0028068E"/>
    <w:rsid w:val="002810DF"/>
    <w:rsid w:val="002836BC"/>
    <w:rsid w:val="00284220"/>
    <w:rsid w:val="002952EB"/>
    <w:rsid w:val="00295C10"/>
    <w:rsid w:val="002A28AD"/>
    <w:rsid w:val="002B7305"/>
    <w:rsid w:val="002C487E"/>
    <w:rsid w:val="002C5606"/>
    <w:rsid w:val="002D651A"/>
    <w:rsid w:val="002E770B"/>
    <w:rsid w:val="002F10B8"/>
    <w:rsid w:val="002F2FED"/>
    <w:rsid w:val="002F4610"/>
    <w:rsid w:val="00301EEC"/>
    <w:rsid w:val="00304D73"/>
    <w:rsid w:val="00323EEF"/>
    <w:rsid w:val="003250D2"/>
    <w:rsid w:val="003429C1"/>
    <w:rsid w:val="00342AC5"/>
    <w:rsid w:val="0034363C"/>
    <w:rsid w:val="0035193B"/>
    <w:rsid w:val="003620C9"/>
    <w:rsid w:val="0036596C"/>
    <w:rsid w:val="0037169C"/>
    <w:rsid w:val="0037653D"/>
    <w:rsid w:val="00385A2B"/>
    <w:rsid w:val="00390FB7"/>
    <w:rsid w:val="0039116E"/>
    <w:rsid w:val="00392D4B"/>
    <w:rsid w:val="003B4BC2"/>
    <w:rsid w:val="003C3688"/>
    <w:rsid w:val="003D7F39"/>
    <w:rsid w:val="003E1FC4"/>
    <w:rsid w:val="003E2C8F"/>
    <w:rsid w:val="003E41AC"/>
    <w:rsid w:val="003E55BC"/>
    <w:rsid w:val="004002DA"/>
    <w:rsid w:val="00401928"/>
    <w:rsid w:val="0041055B"/>
    <w:rsid w:val="004149B0"/>
    <w:rsid w:val="004203E9"/>
    <w:rsid w:val="00420DD8"/>
    <w:rsid w:val="00431007"/>
    <w:rsid w:val="00436BBD"/>
    <w:rsid w:val="00437699"/>
    <w:rsid w:val="004377BC"/>
    <w:rsid w:val="00447B0A"/>
    <w:rsid w:val="00454086"/>
    <w:rsid w:val="004545ED"/>
    <w:rsid w:val="0045769C"/>
    <w:rsid w:val="00465CED"/>
    <w:rsid w:val="00475D49"/>
    <w:rsid w:val="00476BA6"/>
    <w:rsid w:val="00481E7A"/>
    <w:rsid w:val="0048368B"/>
    <w:rsid w:val="004A157D"/>
    <w:rsid w:val="004B0468"/>
    <w:rsid w:val="004B20B2"/>
    <w:rsid w:val="004B3CB9"/>
    <w:rsid w:val="004C0CC4"/>
    <w:rsid w:val="004D2699"/>
    <w:rsid w:val="004D52B2"/>
    <w:rsid w:val="004E3DBE"/>
    <w:rsid w:val="004E5EC3"/>
    <w:rsid w:val="004E6576"/>
    <w:rsid w:val="00500775"/>
    <w:rsid w:val="00504A98"/>
    <w:rsid w:val="00514853"/>
    <w:rsid w:val="005222AC"/>
    <w:rsid w:val="00535510"/>
    <w:rsid w:val="005413B4"/>
    <w:rsid w:val="00545477"/>
    <w:rsid w:val="00545D86"/>
    <w:rsid w:val="00551AC8"/>
    <w:rsid w:val="00553282"/>
    <w:rsid w:val="00557531"/>
    <w:rsid w:val="00560856"/>
    <w:rsid w:val="005714C3"/>
    <w:rsid w:val="00571E80"/>
    <w:rsid w:val="00575231"/>
    <w:rsid w:val="00576E22"/>
    <w:rsid w:val="005911E5"/>
    <w:rsid w:val="00592530"/>
    <w:rsid w:val="005A2AAC"/>
    <w:rsid w:val="005A45D8"/>
    <w:rsid w:val="005B1302"/>
    <w:rsid w:val="005C0FCA"/>
    <w:rsid w:val="005D04F2"/>
    <w:rsid w:val="005D3CD2"/>
    <w:rsid w:val="005E4D72"/>
    <w:rsid w:val="00602AAD"/>
    <w:rsid w:val="00607104"/>
    <w:rsid w:val="0061262D"/>
    <w:rsid w:val="0062396A"/>
    <w:rsid w:val="00641041"/>
    <w:rsid w:val="0064213C"/>
    <w:rsid w:val="00645170"/>
    <w:rsid w:val="0064554E"/>
    <w:rsid w:val="006504FE"/>
    <w:rsid w:val="006516EC"/>
    <w:rsid w:val="00656206"/>
    <w:rsid w:val="00656A1D"/>
    <w:rsid w:val="00670476"/>
    <w:rsid w:val="00693520"/>
    <w:rsid w:val="00693841"/>
    <w:rsid w:val="006A1E1B"/>
    <w:rsid w:val="006B2AB6"/>
    <w:rsid w:val="006B7DAE"/>
    <w:rsid w:val="006C41F3"/>
    <w:rsid w:val="006D2146"/>
    <w:rsid w:val="006D274F"/>
    <w:rsid w:val="006D53A7"/>
    <w:rsid w:val="006E3B75"/>
    <w:rsid w:val="006F4B07"/>
    <w:rsid w:val="00707A85"/>
    <w:rsid w:val="007118A3"/>
    <w:rsid w:val="007118F8"/>
    <w:rsid w:val="0071307B"/>
    <w:rsid w:val="0072174E"/>
    <w:rsid w:val="00725D05"/>
    <w:rsid w:val="007265E7"/>
    <w:rsid w:val="00733076"/>
    <w:rsid w:val="00750A96"/>
    <w:rsid w:val="00751569"/>
    <w:rsid w:val="00751B78"/>
    <w:rsid w:val="00752754"/>
    <w:rsid w:val="0075700D"/>
    <w:rsid w:val="007647A2"/>
    <w:rsid w:val="00770BE2"/>
    <w:rsid w:val="007848F2"/>
    <w:rsid w:val="00787F6C"/>
    <w:rsid w:val="00790570"/>
    <w:rsid w:val="007B7CFE"/>
    <w:rsid w:val="007D1AB8"/>
    <w:rsid w:val="007E296A"/>
    <w:rsid w:val="007F4A58"/>
    <w:rsid w:val="00805166"/>
    <w:rsid w:val="008158ED"/>
    <w:rsid w:val="008413EE"/>
    <w:rsid w:val="00843D69"/>
    <w:rsid w:val="00857445"/>
    <w:rsid w:val="00863D59"/>
    <w:rsid w:val="0086544C"/>
    <w:rsid w:val="0087313D"/>
    <w:rsid w:val="0087343E"/>
    <w:rsid w:val="0087563A"/>
    <w:rsid w:val="008914FA"/>
    <w:rsid w:val="00892134"/>
    <w:rsid w:val="00892AFD"/>
    <w:rsid w:val="00894FCB"/>
    <w:rsid w:val="00896908"/>
    <w:rsid w:val="008A7CE5"/>
    <w:rsid w:val="008B5DA5"/>
    <w:rsid w:val="008B7B74"/>
    <w:rsid w:val="008C4FAA"/>
    <w:rsid w:val="008D5604"/>
    <w:rsid w:val="008E1A02"/>
    <w:rsid w:val="008E3796"/>
    <w:rsid w:val="008E7EF9"/>
    <w:rsid w:val="008F3B92"/>
    <w:rsid w:val="00901C38"/>
    <w:rsid w:val="00906EC5"/>
    <w:rsid w:val="009112D6"/>
    <w:rsid w:val="00916088"/>
    <w:rsid w:val="00917645"/>
    <w:rsid w:val="00917BD3"/>
    <w:rsid w:val="009236F4"/>
    <w:rsid w:val="009328BF"/>
    <w:rsid w:val="009455A8"/>
    <w:rsid w:val="00946E17"/>
    <w:rsid w:val="00947C59"/>
    <w:rsid w:val="00951898"/>
    <w:rsid w:val="00953079"/>
    <w:rsid w:val="00960705"/>
    <w:rsid w:val="0096100C"/>
    <w:rsid w:val="00973EDA"/>
    <w:rsid w:val="009814DB"/>
    <w:rsid w:val="00984EBC"/>
    <w:rsid w:val="00987F5E"/>
    <w:rsid w:val="00996CB5"/>
    <w:rsid w:val="009A1C54"/>
    <w:rsid w:val="009B2E4D"/>
    <w:rsid w:val="009D1343"/>
    <w:rsid w:val="009D28A6"/>
    <w:rsid w:val="009E14D3"/>
    <w:rsid w:val="009E6C46"/>
    <w:rsid w:val="009F07B1"/>
    <w:rsid w:val="009F62B1"/>
    <w:rsid w:val="009F662A"/>
    <w:rsid w:val="00A00064"/>
    <w:rsid w:val="00A02DCC"/>
    <w:rsid w:val="00A05490"/>
    <w:rsid w:val="00A12552"/>
    <w:rsid w:val="00A17553"/>
    <w:rsid w:val="00A24089"/>
    <w:rsid w:val="00A24296"/>
    <w:rsid w:val="00A26512"/>
    <w:rsid w:val="00A30A4A"/>
    <w:rsid w:val="00A33FEB"/>
    <w:rsid w:val="00A44A37"/>
    <w:rsid w:val="00A45105"/>
    <w:rsid w:val="00A5202C"/>
    <w:rsid w:val="00A63208"/>
    <w:rsid w:val="00A715C0"/>
    <w:rsid w:val="00A7364D"/>
    <w:rsid w:val="00A74461"/>
    <w:rsid w:val="00A75B9C"/>
    <w:rsid w:val="00A830AD"/>
    <w:rsid w:val="00A863BF"/>
    <w:rsid w:val="00AA0A49"/>
    <w:rsid w:val="00AA358F"/>
    <w:rsid w:val="00AB3E52"/>
    <w:rsid w:val="00AC53D9"/>
    <w:rsid w:val="00AD15C6"/>
    <w:rsid w:val="00AD3965"/>
    <w:rsid w:val="00AD71EE"/>
    <w:rsid w:val="00AE27D2"/>
    <w:rsid w:val="00AE299F"/>
    <w:rsid w:val="00AE3B3B"/>
    <w:rsid w:val="00AF7ADD"/>
    <w:rsid w:val="00B01042"/>
    <w:rsid w:val="00B03413"/>
    <w:rsid w:val="00B043BF"/>
    <w:rsid w:val="00B05BF0"/>
    <w:rsid w:val="00B13D21"/>
    <w:rsid w:val="00B14BE7"/>
    <w:rsid w:val="00B246BA"/>
    <w:rsid w:val="00B24C73"/>
    <w:rsid w:val="00B3635A"/>
    <w:rsid w:val="00B44928"/>
    <w:rsid w:val="00B45B25"/>
    <w:rsid w:val="00B5003D"/>
    <w:rsid w:val="00B50C56"/>
    <w:rsid w:val="00B52C25"/>
    <w:rsid w:val="00B563AC"/>
    <w:rsid w:val="00B66E53"/>
    <w:rsid w:val="00B74C2C"/>
    <w:rsid w:val="00B75A48"/>
    <w:rsid w:val="00B8419B"/>
    <w:rsid w:val="00B874B5"/>
    <w:rsid w:val="00BA2A3C"/>
    <w:rsid w:val="00BA3E57"/>
    <w:rsid w:val="00BB29A6"/>
    <w:rsid w:val="00BC5023"/>
    <w:rsid w:val="00BD08BC"/>
    <w:rsid w:val="00BD161B"/>
    <w:rsid w:val="00BD2FBB"/>
    <w:rsid w:val="00BD5AC9"/>
    <w:rsid w:val="00BE1DE2"/>
    <w:rsid w:val="00BF31E6"/>
    <w:rsid w:val="00BF5723"/>
    <w:rsid w:val="00C013E0"/>
    <w:rsid w:val="00C02B40"/>
    <w:rsid w:val="00C03EF7"/>
    <w:rsid w:val="00C118C2"/>
    <w:rsid w:val="00C11E9F"/>
    <w:rsid w:val="00C1794E"/>
    <w:rsid w:val="00C20DFF"/>
    <w:rsid w:val="00C251A1"/>
    <w:rsid w:val="00C2643A"/>
    <w:rsid w:val="00C26FC5"/>
    <w:rsid w:val="00C27006"/>
    <w:rsid w:val="00C313D3"/>
    <w:rsid w:val="00C32742"/>
    <w:rsid w:val="00C41B3D"/>
    <w:rsid w:val="00C47489"/>
    <w:rsid w:val="00C700BB"/>
    <w:rsid w:val="00C736BB"/>
    <w:rsid w:val="00C73B64"/>
    <w:rsid w:val="00C73C49"/>
    <w:rsid w:val="00C74BE6"/>
    <w:rsid w:val="00C8176D"/>
    <w:rsid w:val="00C84399"/>
    <w:rsid w:val="00C84BDC"/>
    <w:rsid w:val="00C85118"/>
    <w:rsid w:val="00C92ED1"/>
    <w:rsid w:val="00CB3412"/>
    <w:rsid w:val="00CC550D"/>
    <w:rsid w:val="00CC5C74"/>
    <w:rsid w:val="00CD2940"/>
    <w:rsid w:val="00CD4D66"/>
    <w:rsid w:val="00CF0763"/>
    <w:rsid w:val="00CF658A"/>
    <w:rsid w:val="00D07585"/>
    <w:rsid w:val="00D11606"/>
    <w:rsid w:val="00D130B5"/>
    <w:rsid w:val="00D16E38"/>
    <w:rsid w:val="00D221AD"/>
    <w:rsid w:val="00D32004"/>
    <w:rsid w:val="00D33764"/>
    <w:rsid w:val="00D43926"/>
    <w:rsid w:val="00D45AEB"/>
    <w:rsid w:val="00D52234"/>
    <w:rsid w:val="00D56E5E"/>
    <w:rsid w:val="00D60D54"/>
    <w:rsid w:val="00D838E5"/>
    <w:rsid w:val="00D854B3"/>
    <w:rsid w:val="00D87211"/>
    <w:rsid w:val="00D87283"/>
    <w:rsid w:val="00D9081C"/>
    <w:rsid w:val="00D935BF"/>
    <w:rsid w:val="00DA0D87"/>
    <w:rsid w:val="00DB1671"/>
    <w:rsid w:val="00DB51C2"/>
    <w:rsid w:val="00DB6586"/>
    <w:rsid w:val="00DD1395"/>
    <w:rsid w:val="00DD385C"/>
    <w:rsid w:val="00DD62D7"/>
    <w:rsid w:val="00DD7FEC"/>
    <w:rsid w:val="00DE3989"/>
    <w:rsid w:val="00E006D9"/>
    <w:rsid w:val="00E02620"/>
    <w:rsid w:val="00E07D45"/>
    <w:rsid w:val="00E131B6"/>
    <w:rsid w:val="00E15B79"/>
    <w:rsid w:val="00E36D31"/>
    <w:rsid w:val="00E51CD7"/>
    <w:rsid w:val="00E54623"/>
    <w:rsid w:val="00E6343A"/>
    <w:rsid w:val="00E65954"/>
    <w:rsid w:val="00E674EC"/>
    <w:rsid w:val="00E71DF3"/>
    <w:rsid w:val="00E75169"/>
    <w:rsid w:val="00E76FD3"/>
    <w:rsid w:val="00E80DD4"/>
    <w:rsid w:val="00E97499"/>
    <w:rsid w:val="00EA1436"/>
    <w:rsid w:val="00EA1CF2"/>
    <w:rsid w:val="00EA7835"/>
    <w:rsid w:val="00EB486E"/>
    <w:rsid w:val="00EB5583"/>
    <w:rsid w:val="00EC31A1"/>
    <w:rsid w:val="00ED174A"/>
    <w:rsid w:val="00ED5588"/>
    <w:rsid w:val="00EE0A3E"/>
    <w:rsid w:val="00EF487D"/>
    <w:rsid w:val="00F06DAA"/>
    <w:rsid w:val="00F122C4"/>
    <w:rsid w:val="00F2553E"/>
    <w:rsid w:val="00F27317"/>
    <w:rsid w:val="00F339EE"/>
    <w:rsid w:val="00F40592"/>
    <w:rsid w:val="00F454F7"/>
    <w:rsid w:val="00F61196"/>
    <w:rsid w:val="00F7721E"/>
    <w:rsid w:val="00F774EF"/>
    <w:rsid w:val="00F82A92"/>
    <w:rsid w:val="00F82BE9"/>
    <w:rsid w:val="00F913D0"/>
    <w:rsid w:val="00F91C8D"/>
    <w:rsid w:val="00F925AC"/>
    <w:rsid w:val="00FA5493"/>
    <w:rsid w:val="00FA6BB4"/>
    <w:rsid w:val="00FA6C25"/>
    <w:rsid w:val="00FC147C"/>
    <w:rsid w:val="00FC409E"/>
    <w:rsid w:val="00FC7367"/>
    <w:rsid w:val="00FD4D7E"/>
    <w:rsid w:val="00FE2583"/>
    <w:rsid w:val="00FF028E"/>
    <w:rsid w:val="00FF17C9"/>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674580"/>
  <w15:docId w15:val="{3A4B6D73-E11A-4A6D-85C9-B948383D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99"/>
    <w:pPr>
      <w:spacing w:after="120"/>
    </w:pPr>
    <w:rPr>
      <w:sz w:val="22"/>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style>
  <w:style w:type="paragraph" w:styleId="Footer">
    <w:name w:val="footer"/>
    <w:basedOn w:val="Normal"/>
    <w:semiHidden/>
    <w:pPr>
      <w:tabs>
        <w:tab w:val="center" w:pos="4320"/>
        <w:tab w:val="right" w:pos="8640"/>
      </w:tabs>
      <w:overflowPunct w:val="0"/>
      <w:autoSpaceDE w:val="0"/>
      <w:autoSpaceDN w:val="0"/>
      <w:adjustRightInd w:val="0"/>
      <w:textAlignment w:val="baseline"/>
    </w:pPr>
  </w:style>
  <w:style w:type="paragraph" w:styleId="BodyTextIndent">
    <w:name w:val="Body Text Indent"/>
    <w:basedOn w:val="Normal"/>
    <w:semiHidden/>
    <w:pPr>
      <w:spacing w:after="240"/>
      <w:ind w:left="1987"/>
    </w:pPr>
  </w:style>
  <w:style w:type="paragraph" w:styleId="BodyText">
    <w:name w:val="Body Text"/>
    <w:basedOn w:val="Normal"/>
    <w:semiHidden/>
    <w:pPr>
      <w:tabs>
        <w:tab w:val="right" w:pos="9360"/>
      </w:tabs>
    </w:pPr>
    <w:rPr>
      <w:i/>
      <w:iCs/>
    </w:rPr>
  </w:style>
  <w:style w:type="paragraph" w:styleId="BodyTextIndent2">
    <w:name w:val="Body Text Indent 2"/>
    <w:basedOn w:val="Normal"/>
    <w:semiHidden/>
    <w:pPr>
      <w:tabs>
        <w:tab w:val="left" w:pos="6660"/>
      </w:tabs>
      <w:overflowPunct w:val="0"/>
      <w:autoSpaceDE w:val="0"/>
      <w:autoSpaceDN w:val="0"/>
      <w:adjustRightInd w:val="0"/>
      <w:ind w:firstLine="540"/>
      <w:textAlignment w:val="baseline"/>
    </w:pPr>
  </w:style>
  <w:style w:type="paragraph" w:styleId="BodyTextIndent3">
    <w:name w:val="Body Text Indent 3"/>
    <w:basedOn w:val="Normal"/>
    <w:semiHidden/>
    <w:pPr>
      <w:tabs>
        <w:tab w:val="left" w:pos="720"/>
      </w:tabs>
      <w:autoSpaceDE w:val="0"/>
      <w:autoSpaceDN w:val="0"/>
      <w:adjustRightInd w:val="0"/>
      <w:spacing w:line="283" w:lineRule="exact"/>
      <w:ind w:left="720" w:hanging="714"/>
    </w:pPr>
  </w:style>
  <w:style w:type="paragraph" w:styleId="BodyText2">
    <w:name w:val="Body Text 2"/>
    <w:basedOn w:val="Normal"/>
    <w:semiHidden/>
    <w:pPr>
      <w:overflowPunct w:val="0"/>
      <w:autoSpaceDE w:val="0"/>
      <w:autoSpaceDN w:val="0"/>
      <w:adjustRightInd w:val="0"/>
      <w:spacing w:before="120"/>
      <w:textAlignment w:val="baseline"/>
    </w:pPr>
  </w:style>
  <w:style w:type="paragraph" w:styleId="BodyText3">
    <w:name w:val="Body Text 3"/>
    <w:basedOn w:val="Normal"/>
    <w:semiHidden/>
    <w:pPr>
      <w:framePr w:hSpace="180" w:wrap="notBeside" w:vAnchor="text" w:hAnchor="margin" w:x="-34" w:y="205"/>
      <w:tabs>
        <w:tab w:val="left" w:pos="1491"/>
      </w:tabs>
      <w:autoSpaceDE w:val="0"/>
      <w:autoSpaceDN w:val="0"/>
      <w:adjustRightInd w:val="0"/>
      <w:jc w:val="center"/>
    </w:pPr>
  </w:style>
  <w:style w:type="paragraph" w:customStyle="1" w:styleId="CSIHeading1PartX">
    <w:name w:val="CSI Heading 1 (Part X)"/>
    <w:basedOn w:val="Normal"/>
    <w:next w:val="Normal"/>
    <w:pPr>
      <w:keepNext/>
      <w:numPr>
        <w:numId w:val="3"/>
      </w:numPr>
      <w:spacing w:before="240"/>
      <w:outlineLvl w:val="0"/>
    </w:pPr>
    <w:rPr>
      <w:caps/>
    </w:rPr>
  </w:style>
  <w:style w:type="paragraph" w:customStyle="1" w:styleId="CSIHeading211">
    <w:name w:val="CSI Heading 2 (1.1"/>
    <w:aliases w:val="1.2)"/>
    <w:basedOn w:val="Normal"/>
    <w:pPr>
      <w:keepNext/>
      <w:numPr>
        <w:ilvl w:val="1"/>
        <w:numId w:val="3"/>
      </w:numPr>
      <w:spacing w:before="120"/>
      <w:outlineLvl w:val="1"/>
    </w:pPr>
    <w:rPr>
      <w:caps/>
    </w:rPr>
  </w:style>
  <w:style w:type="paragraph" w:customStyle="1" w:styleId="CSIHeading3A">
    <w:name w:val="CSI Heading 3 (A"/>
    <w:aliases w:val="B,C)"/>
    <w:basedOn w:val="CSIHeading211"/>
    <w:pPr>
      <w:keepNext w:val="0"/>
      <w:numPr>
        <w:ilvl w:val="2"/>
      </w:numPr>
      <w:outlineLvl w:val="2"/>
    </w:pPr>
    <w:rPr>
      <w:caps w:val="0"/>
    </w:rPr>
  </w:style>
  <w:style w:type="paragraph" w:customStyle="1" w:styleId="CSIHeading41">
    <w:name w:val="CSI Heading 4 (1"/>
    <w:aliases w:val="2,3)"/>
    <w:basedOn w:val="CSIHeading3A"/>
    <w:pPr>
      <w:numPr>
        <w:ilvl w:val="3"/>
      </w:numPr>
      <w:outlineLvl w:val="3"/>
    </w:pPr>
  </w:style>
  <w:style w:type="paragraph" w:customStyle="1" w:styleId="CSIHeading5a">
    <w:name w:val="CSI Heading 5 (a"/>
    <w:aliases w:val="b,c)"/>
    <w:basedOn w:val="CSIHeading41"/>
    <w:pPr>
      <w:numPr>
        <w:ilvl w:val="4"/>
      </w:numPr>
      <w:outlineLvl w:val="4"/>
    </w:pPr>
  </w:style>
  <w:style w:type="paragraph" w:customStyle="1" w:styleId="CSIHeading6i">
    <w:name w:val="CSI Heading 6 (i"/>
    <w:aliases w:val="ii,iii)"/>
    <w:basedOn w:val="Normal"/>
    <w:pPr>
      <w:numPr>
        <w:ilvl w:val="5"/>
        <w:numId w:val="2"/>
      </w:numPr>
      <w:tabs>
        <w:tab w:val="clear" w:pos="3240"/>
        <w:tab w:val="left" w:pos="3024"/>
      </w:tabs>
      <w:spacing w:before="120"/>
      <w:outlineLvl w:val="5"/>
    </w:pPr>
    <w:rPr>
      <w:iCs/>
    </w:rPr>
  </w:style>
  <w:style w:type="paragraph" w:customStyle="1" w:styleId="CSITitleI">
    <w:name w:val="CSI Title I"/>
    <w:basedOn w:val="Normal"/>
    <w:pPr>
      <w:spacing w:after="240"/>
      <w:jc w:val="center"/>
    </w:pPr>
    <w:rPr>
      <w:caps/>
    </w:rPr>
  </w:style>
  <w:style w:type="paragraph" w:customStyle="1" w:styleId="END">
    <w:name w:val="END"/>
    <w:basedOn w:val="Footer"/>
    <w:pPr>
      <w:tabs>
        <w:tab w:val="clear" w:pos="4320"/>
        <w:tab w:val="clear" w:pos="8640"/>
      </w:tabs>
      <w:spacing w:before="480"/>
      <w:jc w:val="center"/>
    </w:pPr>
    <w:rPr>
      <w:caps/>
    </w:rPr>
  </w:style>
  <w:style w:type="paragraph" w:styleId="List">
    <w:name w:val="List"/>
    <w:basedOn w:val="Normal"/>
    <w:semiHidden/>
    <w:pPr>
      <w:ind w:left="360" w:hanging="360"/>
    </w:pPr>
  </w:style>
  <w:style w:type="paragraph" w:styleId="List2">
    <w:name w:val="List 2"/>
    <w:basedOn w:val="Normal"/>
    <w:semiHidden/>
    <w:pPr>
      <w:ind w:left="720" w:hanging="360"/>
    </w:pPr>
  </w:style>
  <w:style w:type="character" w:styleId="PageNumber">
    <w:name w:val="page number"/>
    <w:semiHidden/>
    <w:rPr>
      <w:rFonts w:ascii="Times New Roman" w:hAnsi="Times New Roman"/>
      <w:sz w:val="20"/>
    </w:rPr>
  </w:style>
  <w:style w:type="paragraph" w:customStyle="1" w:styleId="TxBrc1">
    <w:name w:val="TxBr_c1"/>
    <w:basedOn w:val="Normal"/>
    <w:pPr>
      <w:widowControl w:val="0"/>
      <w:autoSpaceDE w:val="0"/>
      <w:autoSpaceDN w:val="0"/>
      <w:adjustRightInd w:val="0"/>
      <w:spacing w:line="240" w:lineRule="atLeast"/>
      <w:jc w:val="center"/>
    </w:pPr>
  </w:style>
  <w:style w:type="paragraph" w:customStyle="1" w:styleId="TxBrt1">
    <w:name w:val="TxBr_t1"/>
    <w:basedOn w:val="Normal"/>
  </w:style>
  <w:style w:type="paragraph" w:customStyle="1" w:styleId="TxBrt2">
    <w:name w:val="TxBr_t2"/>
    <w:basedOn w:val="Normal"/>
    <w:pPr>
      <w:widowControl w:val="0"/>
      <w:autoSpaceDE w:val="0"/>
      <w:autoSpaceDN w:val="0"/>
      <w:adjustRightInd w:val="0"/>
      <w:spacing w:line="198" w:lineRule="atLeast"/>
    </w:pPr>
  </w:style>
  <w:style w:type="paragraph" w:customStyle="1" w:styleId="Stars">
    <w:name w:val="Stars"/>
    <w:basedOn w:val="TxBrt2"/>
    <w:pPr>
      <w:spacing w:after="60" w:line="240" w:lineRule="auto"/>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tyleCSIHeading1PartXArial10pt">
    <w:name w:val="Style CSI Heading 1 (Part X) + Arial 10 pt"/>
    <w:basedOn w:val="Normal"/>
    <w:pPr>
      <w:keepNext/>
      <w:tabs>
        <w:tab w:val="num" w:pos="1008"/>
        <w:tab w:val="right" w:pos="9360"/>
      </w:tabs>
      <w:spacing w:before="300"/>
      <w:ind w:left="1008" w:hanging="1008"/>
      <w:outlineLvl w:val="0"/>
    </w:pPr>
    <w:rPr>
      <w:rFonts w:ascii="Arial" w:hAnsi="Arial"/>
      <w:caps/>
      <w:sz w:val="20"/>
    </w:rPr>
  </w:style>
  <w:style w:type="paragraph" w:customStyle="1" w:styleId="StyleCSIHeading21112Arial10pt1">
    <w:name w:val="Style CSI Heading 2 (1.11.2) + Arial 10 pt1"/>
    <w:basedOn w:val="Normal"/>
    <w:pPr>
      <w:keepNext/>
      <w:tabs>
        <w:tab w:val="num" w:pos="720"/>
        <w:tab w:val="right" w:pos="9360"/>
      </w:tabs>
      <w:spacing w:before="180"/>
      <w:ind w:left="720" w:hanging="720"/>
      <w:outlineLvl w:val="1"/>
    </w:pPr>
    <w:rPr>
      <w:rFonts w:ascii="Arial" w:hAnsi="Arial"/>
      <w:caps/>
      <w:sz w:val="20"/>
    </w:rPr>
  </w:style>
  <w:style w:type="paragraph" w:customStyle="1" w:styleId="StyleCSIHeading3ABCArial10pt1">
    <w:name w:val="Style CSI Heading 3 (ABC) + Arial 10 pt1"/>
    <w:basedOn w:val="Normal"/>
    <w:pPr>
      <w:tabs>
        <w:tab w:val="num" w:pos="1368"/>
        <w:tab w:val="right" w:pos="9360"/>
      </w:tabs>
      <w:spacing w:before="180"/>
      <w:ind w:left="1368" w:hanging="648"/>
      <w:outlineLvl w:val="2"/>
    </w:pPr>
    <w:rPr>
      <w:rFonts w:ascii="Arial" w:hAnsi="Arial"/>
      <w:sz w:val="20"/>
    </w:rPr>
  </w:style>
  <w:style w:type="paragraph" w:customStyle="1" w:styleId="StyleCSIHeading4123Arial10pt1">
    <w:name w:val="Style CSI Heading 4 (123) + Arial 10 pt1"/>
    <w:basedOn w:val="Normal"/>
    <w:pPr>
      <w:tabs>
        <w:tab w:val="num" w:pos="1800"/>
        <w:tab w:val="right" w:pos="9360"/>
      </w:tabs>
      <w:spacing w:before="180"/>
      <w:ind w:left="1800" w:hanging="360"/>
      <w:outlineLvl w:val="3"/>
    </w:pPr>
    <w:rPr>
      <w:rFonts w:ascii="Arial" w:hAnsi="Arial"/>
      <w:sz w:val="20"/>
    </w:rPr>
  </w:style>
  <w:style w:type="paragraph" w:customStyle="1" w:styleId="StyleCSIHeading5abcTimesNewRoman11pt">
    <w:name w:val="Style CSI Heading 5 (abc) + Times New Roman 11 pt"/>
    <w:basedOn w:val="Normal"/>
    <w:pPr>
      <w:tabs>
        <w:tab w:val="num" w:pos="2160"/>
        <w:tab w:val="right" w:pos="9360"/>
      </w:tabs>
      <w:spacing w:before="180"/>
      <w:ind w:left="2160" w:hanging="360"/>
      <w:outlineLvl w:val="4"/>
    </w:pPr>
    <w:rPr>
      <w:rFonts w:ascii="Arial" w:hAnsi="Arial"/>
      <w:sz w:val="20"/>
      <w:szCs w:val="20"/>
    </w:rPr>
  </w:style>
  <w:style w:type="paragraph" w:customStyle="1" w:styleId="PartA">
    <w:name w:val="PartA"/>
    <w:basedOn w:val="Normal"/>
    <w:rsid w:val="00AC53D9"/>
    <w:pPr>
      <w:numPr>
        <w:ilvl w:val="2"/>
        <w:numId w:val="5"/>
      </w:numPr>
      <w:spacing w:after="240" w:line="240" w:lineRule="exact"/>
      <w:jc w:val="both"/>
    </w:pPr>
    <w:rPr>
      <w:sz w:val="24"/>
      <w:szCs w:val="20"/>
    </w:rPr>
  </w:style>
  <w:style w:type="paragraph" w:customStyle="1" w:styleId="Part1">
    <w:name w:val="Part1"/>
    <w:basedOn w:val="Normal"/>
    <w:rsid w:val="00AC53D9"/>
    <w:pPr>
      <w:numPr>
        <w:ilvl w:val="3"/>
        <w:numId w:val="5"/>
      </w:numPr>
      <w:spacing w:after="240"/>
      <w:jc w:val="both"/>
    </w:pPr>
    <w:rPr>
      <w:sz w:val="24"/>
      <w:szCs w:val="20"/>
    </w:rPr>
  </w:style>
  <w:style w:type="paragraph" w:customStyle="1" w:styleId="Part1a">
    <w:name w:val="Part1a"/>
    <w:basedOn w:val="Normal"/>
    <w:rsid w:val="00AC53D9"/>
    <w:pPr>
      <w:numPr>
        <w:ilvl w:val="7"/>
        <w:numId w:val="5"/>
      </w:numPr>
      <w:tabs>
        <w:tab w:val="left" w:pos="1980"/>
      </w:tabs>
      <w:spacing w:after="240" w:line="240" w:lineRule="exact"/>
      <w:jc w:val="both"/>
    </w:pPr>
    <w:rPr>
      <w:sz w:val="24"/>
      <w:szCs w:val="20"/>
    </w:rPr>
  </w:style>
  <w:style w:type="paragraph" w:customStyle="1" w:styleId="Part1a1">
    <w:name w:val="Part1a(1)"/>
    <w:basedOn w:val="Normal"/>
    <w:rsid w:val="00AC53D9"/>
    <w:pPr>
      <w:numPr>
        <w:ilvl w:val="5"/>
        <w:numId w:val="5"/>
      </w:numPr>
      <w:spacing w:after="240" w:line="240" w:lineRule="exact"/>
      <w:jc w:val="both"/>
    </w:pPr>
    <w:rPr>
      <w:sz w:val="24"/>
      <w:szCs w:val="20"/>
    </w:rPr>
  </w:style>
  <w:style w:type="paragraph" w:customStyle="1" w:styleId="SECTION101">
    <w:name w:val="SECTION1.01"/>
    <w:basedOn w:val="Heading2"/>
    <w:rsid w:val="00AC53D9"/>
    <w:pPr>
      <w:keepNext w:val="0"/>
      <w:numPr>
        <w:ilvl w:val="1"/>
        <w:numId w:val="6"/>
      </w:numPr>
      <w:spacing w:after="240"/>
      <w:jc w:val="both"/>
    </w:pPr>
    <w:rPr>
      <w:b w:val="0"/>
      <w:sz w:val="24"/>
      <w:szCs w:val="20"/>
    </w:rPr>
  </w:style>
  <w:style w:type="paragraph" w:styleId="BalloonText">
    <w:name w:val="Balloon Text"/>
    <w:basedOn w:val="Normal"/>
    <w:link w:val="BalloonTextChar"/>
    <w:uiPriority w:val="99"/>
    <w:semiHidden/>
    <w:unhideWhenUsed/>
    <w:rsid w:val="00C41B3D"/>
    <w:pPr>
      <w:spacing w:after="0"/>
    </w:pPr>
    <w:rPr>
      <w:rFonts w:ascii="Tahoma" w:hAnsi="Tahoma" w:cs="Tahoma"/>
      <w:sz w:val="16"/>
      <w:szCs w:val="16"/>
    </w:rPr>
  </w:style>
  <w:style w:type="character" w:customStyle="1" w:styleId="BalloonTextChar">
    <w:name w:val="Balloon Text Char"/>
    <w:link w:val="BalloonText"/>
    <w:uiPriority w:val="99"/>
    <w:semiHidden/>
    <w:rsid w:val="00C41B3D"/>
    <w:rPr>
      <w:rFonts w:ascii="Tahoma" w:hAnsi="Tahoma" w:cs="Tahoma"/>
      <w:sz w:val="16"/>
      <w:szCs w:val="16"/>
    </w:rPr>
  </w:style>
  <w:style w:type="paragraph" w:styleId="ListParagraph">
    <w:name w:val="List Paragraph"/>
    <w:basedOn w:val="Normal"/>
    <w:uiPriority w:val="34"/>
    <w:qFormat/>
    <w:rsid w:val="00670476"/>
    <w:pPr>
      <w:ind w:left="720"/>
    </w:pPr>
  </w:style>
  <w:style w:type="character" w:customStyle="1" w:styleId="y0nh2b">
    <w:name w:val="y0nh2b"/>
    <w:rsid w:val="001E3296"/>
  </w:style>
  <w:style w:type="character" w:styleId="CommentReference">
    <w:name w:val="annotation reference"/>
    <w:uiPriority w:val="99"/>
    <w:semiHidden/>
    <w:unhideWhenUsed/>
    <w:rsid w:val="0010648F"/>
    <w:rPr>
      <w:sz w:val="16"/>
      <w:szCs w:val="16"/>
    </w:rPr>
  </w:style>
  <w:style w:type="paragraph" w:styleId="CommentText">
    <w:name w:val="annotation text"/>
    <w:basedOn w:val="Normal"/>
    <w:link w:val="CommentTextChar"/>
    <w:uiPriority w:val="99"/>
    <w:unhideWhenUsed/>
    <w:rsid w:val="0010648F"/>
    <w:rPr>
      <w:sz w:val="20"/>
      <w:szCs w:val="20"/>
    </w:rPr>
  </w:style>
  <w:style w:type="character" w:customStyle="1" w:styleId="CommentTextChar">
    <w:name w:val="Comment Text Char"/>
    <w:basedOn w:val="DefaultParagraphFont"/>
    <w:link w:val="CommentText"/>
    <w:uiPriority w:val="99"/>
    <w:rsid w:val="0010648F"/>
  </w:style>
  <w:style w:type="paragraph" w:styleId="CommentSubject">
    <w:name w:val="annotation subject"/>
    <w:basedOn w:val="CommentText"/>
    <w:next w:val="CommentText"/>
    <w:link w:val="CommentSubjectChar"/>
    <w:uiPriority w:val="99"/>
    <w:semiHidden/>
    <w:unhideWhenUsed/>
    <w:rsid w:val="0010648F"/>
    <w:rPr>
      <w:b/>
      <w:bCs/>
    </w:rPr>
  </w:style>
  <w:style w:type="character" w:customStyle="1" w:styleId="CommentSubjectChar">
    <w:name w:val="Comment Subject Char"/>
    <w:link w:val="CommentSubject"/>
    <w:uiPriority w:val="99"/>
    <w:semiHidden/>
    <w:rsid w:val="0010648F"/>
    <w:rPr>
      <w:b/>
      <w:bCs/>
    </w:rPr>
  </w:style>
  <w:style w:type="paragraph" w:styleId="Revision">
    <w:name w:val="Revision"/>
    <w:hidden/>
    <w:uiPriority w:val="99"/>
    <w:semiHidden/>
    <w:rsid w:val="004A157D"/>
    <w:rPr>
      <w:sz w:val="22"/>
      <w:szCs w:val="24"/>
    </w:rPr>
  </w:style>
  <w:style w:type="table" w:styleId="TableGrid">
    <w:name w:val="Table Grid"/>
    <w:basedOn w:val="TableNormal"/>
    <w:uiPriority w:val="59"/>
    <w:rsid w:val="00713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7436">
      <w:bodyDiv w:val="1"/>
      <w:marLeft w:val="0"/>
      <w:marRight w:val="0"/>
      <w:marTop w:val="0"/>
      <w:marBottom w:val="0"/>
      <w:divBdr>
        <w:top w:val="none" w:sz="0" w:space="0" w:color="auto"/>
        <w:left w:val="none" w:sz="0" w:space="0" w:color="auto"/>
        <w:bottom w:val="none" w:sz="0" w:space="0" w:color="auto"/>
        <w:right w:val="none" w:sz="0" w:space="0" w:color="auto"/>
      </w:divBdr>
    </w:div>
    <w:div w:id="855310492">
      <w:bodyDiv w:val="1"/>
      <w:marLeft w:val="0"/>
      <w:marRight w:val="0"/>
      <w:marTop w:val="0"/>
      <w:marBottom w:val="0"/>
      <w:divBdr>
        <w:top w:val="none" w:sz="0" w:space="0" w:color="auto"/>
        <w:left w:val="none" w:sz="0" w:space="0" w:color="auto"/>
        <w:bottom w:val="none" w:sz="0" w:space="0" w:color="auto"/>
        <w:right w:val="none" w:sz="0" w:space="0" w:color="auto"/>
      </w:divBdr>
    </w:div>
    <w:div w:id="959998755">
      <w:bodyDiv w:val="1"/>
      <w:marLeft w:val="0"/>
      <w:marRight w:val="0"/>
      <w:marTop w:val="0"/>
      <w:marBottom w:val="0"/>
      <w:divBdr>
        <w:top w:val="none" w:sz="0" w:space="0" w:color="auto"/>
        <w:left w:val="none" w:sz="0" w:space="0" w:color="auto"/>
        <w:bottom w:val="none" w:sz="0" w:space="0" w:color="auto"/>
        <w:right w:val="none" w:sz="0" w:space="0" w:color="auto"/>
      </w:divBdr>
    </w:div>
    <w:div w:id="1354114123">
      <w:bodyDiv w:val="1"/>
      <w:marLeft w:val="0"/>
      <w:marRight w:val="0"/>
      <w:marTop w:val="0"/>
      <w:marBottom w:val="0"/>
      <w:divBdr>
        <w:top w:val="none" w:sz="0" w:space="0" w:color="auto"/>
        <w:left w:val="none" w:sz="0" w:space="0" w:color="auto"/>
        <w:bottom w:val="none" w:sz="0" w:space="0" w:color="auto"/>
        <w:right w:val="none" w:sz="0" w:space="0" w:color="auto"/>
      </w:divBdr>
    </w:div>
    <w:div w:id="15270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hyperlink" Target="http://aashtoresource.org/aap/accreditation-direc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state.nm.us/content/nmdot/en/Standard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shtoresource.org/aap/accreditation-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t.state.nm.us/content/nmdot/en/Standards.html" TargetMode="External"/><Relationship Id="rId4" Type="http://schemas.openxmlformats.org/officeDocument/2006/relationships/settings" Target="settings.xml"/><Relationship Id="rId9" Type="http://schemas.openxmlformats.org/officeDocument/2006/relationships/hyperlink" Target="https://engstandards.lanl.gov/POC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AD1D-A743-49A5-A39F-C0F9012D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SECTION 32_1216</vt:lpstr>
    </vt:vector>
  </TitlesOfParts>
  <Company>Los Alamos National Laboratory</Company>
  <LinksUpToDate>false</LinksUpToDate>
  <CharactersWithSpaces>29525</CharactersWithSpaces>
  <SharedDoc>false</SharedDoc>
  <HLinks>
    <vt:vector size="24" baseType="variant">
      <vt:variant>
        <vt:i4>852045</vt:i4>
      </vt:variant>
      <vt:variant>
        <vt:i4>9</vt:i4>
      </vt:variant>
      <vt:variant>
        <vt:i4>0</vt:i4>
      </vt:variant>
      <vt:variant>
        <vt:i4>5</vt:i4>
      </vt:variant>
      <vt:variant>
        <vt:lpwstr>http://www.dot.state.nm.us/Standards.html</vt:lpwstr>
      </vt:variant>
      <vt:variant>
        <vt:lpwstr/>
      </vt:variant>
      <vt:variant>
        <vt:i4>8257635</vt:i4>
      </vt:variant>
      <vt:variant>
        <vt:i4>6</vt:i4>
      </vt:variant>
      <vt:variant>
        <vt:i4>0</vt:i4>
      </vt:variant>
      <vt:variant>
        <vt:i4>5</vt:i4>
      </vt:variant>
      <vt:variant>
        <vt:lpwstr>http://www.dot.state.nm.us/content/nmdot/en/Standards.html</vt:lpwstr>
      </vt:variant>
      <vt:variant>
        <vt:lpwstr/>
      </vt:variant>
      <vt:variant>
        <vt:i4>3932274</vt:i4>
      </vt:variant>
      <vt:variant>
        <vt:i4>3</vt:i4>
      </vt:variant>
      <vt:variant>
        <vt:i4>0</vt:i4>
      </vt:variant>
      <vt:variant>
        <vt:i4>5</vt:i4>
      </vt:variant>
      <vt:variant>
        <vt:lpwstr>http://engstandards.lanl.gov/POCs.shtml</vt:lpwstr>
      </vt:variant>
      <vt:variant>
        <vt:lpwstr>civil</vt:lpwstr>
      </vt:variant>
      <vt:variant>
        <vt:i4>6357073</vt:i4>
      </vt:variant>
      <vt:variant>
        <vt:i4>0</vt:i4>
      </vt:variant>
      <vt:variant>
        <vt:i4>0</vt:i4>
      </vt:variant>
      <vt:variant>
        <vt:i4>5</vt:i4>
      </vt:variant>
      <vt:variant>
        <vt:lpwstr>http://engstandards.lanl.gov/ESM_Chapters.shtml</vt:lpwstr>
      </vt:variant>
      <vt:variant>
        <vt:lpwstr>esm1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32_1216</dc:title>
  <dc:creator>Gilbert A. Montoya</dc:creator>
  <cp:lastModifiedBy>Salazar-Barnes, Christina L</cp:lastModifiedBy>
  <cp:revision>7</cp:revision>
  <cp:lastPrinted>2018-08-08T19:46:00Z</cp:lastPrinted>
  <dcterms:created xsi:type="dcterms:W3CDTF">2018-09-24T19:52:00Z</dcterms:created>
  <dcterms:modified xsi:type="dcterms:W3CDTF">2018-09-25T21:48:00Z</dcterms:modified>
</cp:coreProperties>
</file>